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E5" w:rsidRPr="00E83551" w:rsidRDefault="00460C11" w:rsidP="004D43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2686" cy="9293218"/>
            <wp:effectExtent l="19050" t="0" r="0" b="0"/>
            <wp:docPr id="1" name="Рисунок 1" descr="E:\сканы программ 2\Лист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рограмм 2\Лист5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09" cy="929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35" w:rsidRDefault="00DE1935" w:rsidP="004D4353">
      <w:pPr>
        <w:jc w:val="center"/>
        <w:rPr>
          <w:sz w:val="28"/>
          <w:szCs w:val="28"/>
        </w:rPr>
      </w:pPr>
    </w:p>
    <w:p w:rsidR="00DE1935" w:rsidRPr="00E83551" w:rsidRDefault="00DE1935" w:rsidP="004D4353">
      <w:pPr>
        <w:jc w:val="center"/>
      </w:pPr>
    </w:p>
    <w:p w:rsidR="000B46E5" w:rsidRPr="00E83551" w:rsidRDefault="000B46E5" w:rsidP="004D4353">
      <w:pPr>
        <w:rPr>
          <w:b/>
        </w:rPr>
      </w:pPr>
      <w:r w:rsidRPr="00E83551">
        <w:rPr>
          <w:b/>
        </w:rPr>
        <w:t xml:space="preserve">1.Комплекс основных характеристик дополнительной общеобразовательной общеразвивающей программы: </w:t>
      </w:r>
    </w:p>
    <w:p w:rsidR="00F10709" w:rsidRPr="00E83551" w:rsidRDefault="000B46E5" w:rsidP="004D4353">
      <w:pPr>
        <w:shd w:val="clear" w:color="auto" w:fill="FFFFFF"/>
        <w:jc w:val="center"/>
        <w:rPr>
          <w:b/>
          <w:bCs/>
          <w:i/>
          <w:iCs/>
        </w:rPr>
      </w:pPr>
      <w:r w:rsidRPr="00E83551">
        <w:rPr>
          <w:b/>
        </w:rPr>
        <w:tab/>
        <w:t>1.1.Пояснительная записка (общая характеристика программы):</w:t>
      </w:r>
    </w:p>
    <w:p w:rsidR="00F10709" w:rsidRPr="00E83551" w:rsidRDefault="00F10709" w:rsidP="004D4353">
      <w:pPr>
        <w:tabs>
          <w:tab w:val="left" w:pos="6300"/>
        </w:tabs>
        <w:ind w:firstLine="540"/>
        <w:jc w:val="both"/>
      </w:pPr>
      <w:r w:rsidRPr="00E83551">
        <w:t>Так как формирование разносторонне развитой личности -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общеобразовательной школы,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:rsidR="009522BB" w:rsidRPr="00E83551" w:rsidRDefault="00FA6B56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t xml:space="preserve">Грамотно поставленный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Стержневым моментом </w:t>
      </w:r>
      <w:r w:rsidR="00DE1935" w:rsidRPr="00E83551">
        <w:t>занятий</w:t>
      </w:r>
      <w:r w:rsidRPr="00E83551">
        <w:t xml:space="preserve">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игровых ситуаций, чтение дидактических сказок, рассказов и др.</w:t>
      </w:r>
    </w:p>
    <w:p w:rsidR="00FA6B56" w:rsidRPr="00E83551" w:rsidRDefault="00FA6B56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t>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FA6B56" w:rsidRPr="00E83551" w:rsidRDefault="00FA6B56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t>Обучение игре в шахматы с 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  <w:r w:rsidRPr="00E83551">
        <w:br/>
        <w:t>Древние мудрецы сформулировали суть шахмат так: “Разумом одерживать победу”.</w:t>
      </w:r>
    </w:p>
    <w:p w:rsidR="00FA6B56" w:rsidRPr="00E83551" w:rsidRDefault="00FA6B56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FA6B56" w:rsidRPr="00E83551" w:rsidRDefault="000B46E5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i/>
        </w:rPr>
        <w:t>Данная программа</w:t>
      </w:r>
      <w:r w:rsidR="00DE1935" w:rsidRPr="00E83551">
        <w:rPr>
          <w:b/>
          <w:i/>
        </w:rPr>
        <w:t xml:space="preserve"> </w:t>
      </w:r>
      <w:r w:rsidRPr="00E83551">
        <w:rPr>
          <w:b/>
          <w:i/>
        </w:rPr>
        <w:t xml:space="preserve"> является </w:t>
      </w:r>
      <w:r w:rsidRPr="00E83551">
        <w:rPr>
          <w:b/>
          <w:bCs/>
          <w:i/>
        </w:rPr>
        <w:t>актуальной</w:t>
      </w:r>
      <w:r w:rsidRPr="00E83551">
        <w:t xml:space="preserve"> потому</w:t>
      </w:r>
      <w:r w:rsidR="00FA6B56" w:rsidRPr="00E83551">
        <w:t>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F10709" w:rsidRPr="00E83551" w:rsidRDefault="00F10709" w:rsidP="004D4353">
      <w:pPr>
        <w:ind w:firstLine="540"/>
        <w:jc w:val="both"/>
      </w:pPr>
      <w:r w:rsidRPr="00E83551"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графиком соревнований, что позволяет учащимся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–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0B46E5" w:rsidRPr="00E83551" w:rsidRDefault="000B46E5" w:rsidP="004D4353">
      <w:pPr>
        <w:pStyle w:val="a9"/>
        <w:spacing w:before="0" w:beforeAutospacing="0" w:after="0" w:afterAutospacing="0"/>
      </w:pPr>
      <w:r w:rsidRPr="00E83551">
        <w:t xml:space="preserve">Дополнительная общеобразовательная </w:t>
      </w:r>
      <w:r w:rsidR="00DE1935" w:rsidRPr="00E83551">
        <w:t xml:space="preserve">общеразвивающая </w:t>
      </w:r>
      <w:r w:rsidRPr="00E83551">
        <w:t>программа</w:t>
      </w:r>
      <w:r w:rsidR="00AD68BB">
        <w:t xml:space="preserve"> имеет </w:t>
      </w:r>
      <w:r w:rsidR="00AD68BB" w:rsidRPr="00AD68BB">
        <w:rPr>
          <w:b/>
        </w:rPr>
        <w:t>физкультурно-спортивную направленность</w:t>
      </w:r>
      <w:r w:rsidR="00AD68BB">
        <w:t xml:space="preserve"> и </w:t>
      </w:r>
      <w:r w:rsidRPr="00E83551">
        <w:t xml:space="preserve"> составлена в соответствии с нормативно-правовыми документами: </w:t>
      </w:r>
    </w:p>
    <w:p w:rsidR="000B46E5" w:rsidRPr="00E83551" w:rsidRDefault="000B46E5" w:rsidP="004D4353">
      <w:pPr>
        <w:pStyle w:val="a9"/>
        <w:numPr>
          <w:ilvl w:val="0"/>
          <w:numId w:val="17"/>
        </w:numPr>
        <w:spacing w:before="0" w:beforeAutospacing="0" w:after="0" w:afterAutospacing="0"/>
        <w:ind w:left="0"/>
      </w:pPr>
      <w:r w:rsidRPr="00E83551">
        <w:t xml:space="preserve">  Федеральным Законом от 29 декабря 2012 года № 273-ФЗ «Об образовании в Российской Федерации»;</w:t>
      </w:r>
    </w:p>
    <w:p w:rsidR="000B46E5" w:rsidRPr="00E83551" w:rsidRDefault="000B46E5" w:rsidP="004D4353">
      <w:pPr>
        <w:pStyle w:val="a9"/>
        <w:numPr>
          <w:ilvl w:val="0"/>
          <w:numId w:val="17"/>
        </w:numPr>
        <w:spacing w:before="0" w:beforeAutospacing="0" w:after="0" w:afterAutospacing="0"/>
        <w:ind w:left="0"/>
      </w:pPr>
      <w:r w:rsidRPr="00E83551">
        <w:t xml:space="preserve">  Приказом Мин</w:t>
      </w:r>
      <w:r w:rsidR="00AD68BB">
        <w:t xml:space="preserve">просвещения  России от </w:t>
      </w:r>
      <w:r w:rsidRPr="00E83551">
        <w:t>9.</w:t>
      </w:r>
      <w:r w:rsidR="00AD68BB">
        <w:t>11</w:t>
      </w:r>
      <w:r w:rsidRPr="00E83551">
        <w:t>.20</w:t>
      </w:r>
      <w:r w:rsidR="00AD68BB">
        <w:t>18</w:t>
      </w:r>
      <w:r w:rsidRPr="00E83551">
        <w:t xml:space="preserve"> года № 1</w:t>
      </w:r>
      <w:r w:rsidR="00AD68BB">
        <w:t>96</w:t>
      </w:r>
      <w:r w:rsidRPr="00E83551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B46E5" w:rsidRPr="00E83551" w:rsidRDefault="000B46E5" w:rsidP="004D4353">
      <w:pPr>
        <w:pStyle w:val="a9"/>
        <w:numPr>
          <w:ilvl w:val="0"/>
          <w:numId w:val="17"/>
        </w:numPr>
        <w:spacing w:before="0" w:beforeAutospacing="0" w:after="0" w:afterAutospacing="0"/>
        <w:ind w:left="0"/>
      </w:pPr>
      <w:r w:rsidRPr="00E83551">
        <w:t xml:space="preserve">  Концепцией развития дополнительного образования детей (распоряжение РФ от 04.09.2014 г. № 1726-р);</w:t>
      </w:r>
    </w:p>
    <w:p w:rsidR="000B46E5" w:rsidRPr="00E83551" w:rsidRDefault="000B46E5" w:rsidP="004D4353">
      <w:pPr>
        <w:pStyle w:val="a9"/>
        <w:numPr>
          <w:ilvl w:val="0"/>
          <w:numId w:val="17"/>
        </w:numPr>
        <w:spacing w:before="0" w:beforeAutospacing="0" w:after="0" w:afterAutospacing="0"/>
        <w:ind w:left="0"/>
      </w:pPr>
      <w:r w:rsidRPr="00E83551">
        <w:t xml:space="preserve">  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(СанПиН 2.4.4.3172-14);</w:t>
      </w:r>
    </w:p>
    <w:p w:rsidR="000B46E5" w:rsidRPr="00E83551" w:rsidRDefault="000B46E5" w:rsidP="004D4353">
      <w:pPr>
        <w:pStyle w:val="a9"/>
        <w:numPr>
          <w:ilvl w:val="0"/>
          <w:numId w:val="17"/>
        </w:numPr>
        <w:spacing w:before="0" w:beforeAutospacing="0" w:after="0" w:afterAutospacing="0"/>
        <w:ind w:left="0"/>
      </w:pPr>
      <w:r w:rsidRPr="00E83551">
        <w:lastRenderedPageBreak/>
        <w:t xml:space="preserve"> Устава Муниципального автономного  учреждения дополнительного образования «Центр развития».</w:t>
      </w:r>
    </w:p>
    <w:p w:rsidR="00F10709" w:rsidRPr="00E83551" w:rsidRDefault="000B46E5" w:rsidP="004D4353">
      <w:pPr>
        <w:ind w:firstLine="540"/>
        <w:jc w:val="both"/>
      </w:pPr>
      <w:r w:rsidRPr="00E83551">
        <w:rPr>
          <w:b/>
          <w:bCs/>
        </w:rPr>
        <w:t>Отличительной особенностью данной программы</w:t>
      </w:r>
      <w:r w:rsidRPr="00E83551">
        <w:t xml:space="preserve"> является в том</w:t>
      </w:r>
      <w:r w:rsidR="00AD68BB">
        <w:t>,</w:t>
      </w:r>
      <w:r w:rsidRPr="00E83551">
        <w:t xml:space="preserve"> что </w:t>
      </w:r>
      <w:r w:rsidR="00F10709" w:rsidRPr="00E83551">
        <w:t xml:space="preserve">организация полноценного досуга учащихся </w:t>
      </w:r>
      <w:r w:rsidRPr="00E83551">
        <w:t xml:space="preserve">осуществляется </w:t>
      </w:r>
      <w:r w:rsidR="00F10709" w:rsidRPr="00E83551">
        <w:t>через обучение игре в шахматы.</w:t>
      </w:r>
    </w:p>
    <w:p w:rsidR="00F10709" w:rsidRPr="00E83551" w:rsidRDefault="0094192F" w:rsidP="004D4353">
      <w:pPr>
        <w:pStyle w:val="a9"/>
        <w:spacing w:before="0" w:beforeAutospacing="0" w:after="0" w:afterAutospacing="0"/>
      </w:pPr>
      <w:r w:rsidRPr="00E83551">
        <w:rPr>
          <w:b/>
          <w:i/>
        </w:rPr>
        <w:t xml:space="preserve">Новизна  дополнительной общеобразовательной </w:t>
      </w:r>
      <w:r w:rsidR="00EA5ED4" w:rsidRPr="00E83551">
        <w:rPr>
          <w:b/>
          <w:i/>
        </w:rPr>
        <w:t xml:space="preserve">общеразвивающей </w:t>
      </w:r>
      <w:r w:rsidRPr="00E83551">
        <w:rPr>
          <w:b/>
          <w:i/>
        </w:rPr>
        <w:t>программы</w:t>
      </w:r>
      <w:r w:rsidRPr="00E83551">
        <w:rPr>
          <w:b/>
        </w:rPr>
        <w:t xml:space="preserve"> «Юный шахм</w:t>
      </w:r>
      <w:r w:rsidR="00DE1935" w:rsidRPr="00E83551">
        <w:rPr>
          <w:b/>
        </w:rPr>
        <w:t>а</w:t>
      </w:r>
      <w:r w:rsidRPr="00E83551">
        <w:rPr>
          <w:b/>
        </w:rPr>
        <w:t>тист»</w:t>
      </w:r>
      <w:r w:rsidRPr="00E83551">
        <w:t xml:space="preserve"> состоит в том, что она создаёт условия для продуктивной творческой деятельности  школьников, поддерживает их инициативы и способствует их осуществлению. Умения и навыки, сформированные в ходе реализации программы, используются в практической деятельности. В рамках программы обеспечено сочетание различных видов познавательной деятельности, направленных на формирование познавательных и коммуникативных учебных действий,</w:t>
      </w:r>
      <w:r w:rsidR="00EA5ED4" w:rsidRPr="00E83551">
        <w:t xml:space="preserve"> </w:t>
      </w:r>
      <w:r w:rsidRPr="00E83551">
        <w:t>как к индивидуальному творчеству, так и к коллективному.</w:t>
      </w:r>
    </w:p>
    <w:p w:rsidR="00F10709" w:rsidRPr="00E83551" w:rsidRDefault="0094192F" w:rsidP="004D4353">
      <w:pPr>
        <w:ind w:firstLine="540"/>
        <w:jc w:val="both"/>
      </w:pPr>
      <w:r w:rsidRPr="00E83551">
        <w:rPr>
          <w:b/>
        </w:rPr>
        <w:t>Адресат программы</w:t>
      </w:r>
      <w:r w:rsidRPr="00E83551">
        <w:t xml:space="preserve">. </w:t>
      </w:r>
      <w:r w:rsidR="00076038" w:rsidRPr="00E83551">
        <w:t xml:space="preserve">Программа рассчитана на детей 10-14 лет. </w:t>
      </w:r>
      <w:r w:rsidR="00F10709" w:rsidRPr="00E83551">
        <w:t xml:space="preserve">В </w:t>
      </w:r>
      <w:r w:rsidR="00EA5ED4" w:rsidRPr="00E83551">
        <w:t>творческом объединении</w:t>
      </w:r>
      <w:r w:rsidR="00F10709" w:rsidRPr="00E83551">
        <w:t xml:space="preserve"> занимаются дети среднего и старшего школьного возраста. В к</w:t>
      </w:r>
      <w:r w:rsidR="009522BB" w:rsidRPr="00E83551">
        <w:t>ружок принимаются все желающие</w:t>
      </w:r>
      <w:r w:rsidR="00F10709" w:rsidRPr="00E83551">
        <w:t xml:space="preserve">. На первых занятиях проходит начальная диагностика знаний, умений и навыков по шахматной игре, по результатам которой учащиеся распределяются в ту или иную группу. </w:t>
      </w:r>
      <w:r w:rsidR="00366AD6" w:rsidRPr="00E83551">
        <w:t xml:space="preserve"> </w:t>
      </w:r>
      <w:r w:rsidR="00F10709" w:rsidRPr="00E83551">
        <w:t xml:space="preserve">В </w:t>
      </w:r>
      <w:r w:rsidR="009522BB" w:rsidRPr="00E83551">
        <w:t xml:space="preserve">первой </w:t>
      </w:r>
      <w:r w:rsidR="00F10709" w:rsidRPr="00E83551">
        <w:t xml:space="preserve">группе совершенствования занимаются ребята, знающие основы тактики и стратегии игры, владеющие фундаментальными знаниями по теории игры в дебюте, миттельшпиле и эндшпиле, а также имеющие некоторый игровой опыт. </w:t>
      </w:r>
      <w:r w:rsidR="009522BB" w:rsidRPr="00E83551">
        <w:t>Во второй</w:t>
      </w:r>
      <w:r w:rsidR="00F10709" w:rsidRPr="00E83551">
        <w:t xml:space="preserve"> группе совершенствования занимаются учащиеся, уверенно владеющие тактическими приемами, умеющие выстраивать стратегические планы, знающие основные дебюты, имеющие опыт выступления в соревнованиях разного уровня и имеющие спортивный разряд по шахматам не ниже третьего.</w:t>
      </w:r>
    </w:p>
    <w:p w:rsidR="0094192F" w:rsidRPr="00E83551" w:rsidRDefault="0094192F" w:rsidP="004D4353">
      <w:pPr>
        <w:shd w:val="clear" w:color="auto" w:fill="FFFFFF"/>
        <w:ind w:firstLine="533"/>
        <w:jc w:val="both"/>
      </w:pPr>
      <w:r w:rsidRPr="00E83551">
        <w:rPr>
          <w:b/>
        </w:rPr>
        <w:t>Объем программы.</w:t>
      </w:r>
      <w:r w:rsidRPr="00E83551">
        <w:t xml:space="preserve">  Общий объём - 72 часа, 2 часа в неделю.</w:t>
      </w:r>
    </w:p>
    <w:p w:rsidR="0094192F" w:rsidRPr="00E83551" w:rsidRDefault="00982955" w:rsidP="004D4353">
      <w:pPr>
        <w:ind w:firstLine="540"/>
        <w:jc w:val="both"/>
        <w:rPr>
          <w:bCs/>
        </w:rPr>
      </w:pPr>
      <w:r w:rsidRPr="00E83551">
        <w:rPr>
          <w:b/>
          <w:bCs/>
        </w:rPr>
        <w:t xml:space="preserve">Уровень обучения – стартовый. </w:t>
      </w:r>
      <w:r w:rsidR="0094192F" w:rsidRPr="00E83551">
        <w:rPr>
          <w:b/>
          <w:bCs/>
        </w:rPr>
        <w:t xml:space="preserve">Формы обучения и виды занятий. </w:t>
      </w:r>
      <w:r w:rsidR="0094192F" w:rsidRPr="00E83551">
        <w:rPr>
          <w:bCs/>
        </w:rPr>
        <w:t>Форма обучения – очная</w:t>
      </w:r>
    </w:p>
    <w:p w:rsidR="0094192F" w:rsidRPr="00E83551" w:rsidRDefault="0094192F" w:rsidP="004D4353">
      <w:pPr>
        <w:pStyle w:val="a9"/>
        <w:spacing w:before="0" w:beforeAutospacing="0" w:after="0" w:afterAutospacing="0"/>
        <w:rPr>
          <w:b/>
          <w:i/>
        </w:rPr>
      </w:pPr>
      <w:r w:rsidRPr="00E83551">
        <w:t xml:space="preserve">Эффективными и педагогически целесообразными при реализации данной программы являются следующие </w:t>
      </w:r>
      <w:r w:rsidRPr="00E83551">
        <w:rPr>
          <w:b/>
          <w:i/>
        </w:rPr>
        <w:t>формы организации образовательного процесса:</w:t>
      </w:r>
    </w:p>
    <w:p w:rsidR="0094192F" w:rsidRPr="00E83551" w:rsidRDefault="0094192F" w:rsidP="004D4353">
      <w:pPr>
        <w:pStyle w:val="a9"/>
        <w:spacing w:before="0" w:beforeAutospacing="0" w:after="0" w:afterAutospacing="0"/>
      </w:pPr>
      <w:r w:rsidRPr="00E83551">
        <w:t>- теоретическое занятие;</w:t>
      </w:r>
    </w:p>
    <w:p w:rsidR="0094192F" w:rsidRPr="00E83551" w:rsidRDefault="0094192F" w:rsidP="004D4353">
      <w:pPr>
        <w:pStyle w:val="a9"/>
        <w:spacing w:before="0" w:beforeAutospacing="0" w:after="0" w:afterAutospacing="0"/>
      </w:pPr>
      <w:r w:rsidRPr="00E83551">
        <w:t>- практикум;</w:t>
      </w:r>
    </w:p>
    <w:p w:rsidR="0094192F" w:rsidRPr="00E83551" w:rsidRDefault="0094192F" w:rsidP="004D4353">
      <w:pPr>
        <w:pStyle w:val="a9"/>
        <w:spacing w:before="0" w:beforeAutospacing="0" w:after="0" w:afterAutospacing="0"/>
        <w:rPr>
          <w:bCs/>
        </w:rPr>
      </w:pPr>
      <w:r w:rsidRPr="00E83551">
        <w:rPr>
          <w:bCs/>
        </w:rPr>
        <w:t xml:space="preserve">Формы работы на занятиях:  </w:t>
      </w:r>
    </w:p>
    <w:p w:rsidR="0094192F" w:rsidRPr="00E83551" w:rsidRDefault="0094192F" w:rsidP="004D4353">
      <w:pPr>
        <w:pStyle w:val="a9"/>
        <w:spacing w:before="0" w:beforeAutospacing="0" w:after="0" w:afterAutospacing="0"/>
        <w:rPr>
          <w:bCs/>
        </w:rPr>
      </w:pPr>
      <w:r w:rsidRPr="00E83551">
        <w:rPr>
          <w:bCs/>
        </w:rPr>
        <w:t>- групповая;</w:t>
      </w:r>
    </w:p>
    <w:p w:rsidR="0094192F" w:rsidRPr="00E83551" w:rsidRDefault="0094192F" w:rsidP="004D4353">
      <w:pPr>
        <w:pStyle w:val="a9"/>
        <w:spacing w:before="0" w:beforeAutospacing="0" w:after="0" w:afterAutospacing="0"/>
        <w:rPr>
          <w:bCs/>
        </w:rPr>
      </w:pPr>
      <w:r w:rsidRPr="00E83551">
        <w:rPr>
          <w:bCs/>
        </w:rPr>
        <w:t>- индивидуально – групповая;</w:t>
      </w:r>
    </w:p>
    <w:p w:rsidR="0094192F" w:rsidRPr="00E83551" w:rsidRDefault="0094192F" w:rsidP="004D4353">
      <w:pPr>
        <w:pStyle w:val="a9"/>
        <w:spacing w:before="0" w:beforeAutospacing="0" w:after="0" w:afterAutospacing="0"/>
        <w:rPr>
          <w:bCs/>
        </w:rPr>
      </w:pPr>
      <w:r w:rsidRPr="00E83551">
        <w:rPr>
          <w:bCs/>
        </w:rPr>
        <w:t>- индивидуальная.</w:t>
      </w:r>
    </w:p>
    <w:p w:rsidR="0094192F" w:rsidRPr="00E83551" w:rsidRDefault="0094192F" w:rsidP="004D4353">
      <w:pPr>
        <w:pStyle w:val="a9"/>
        <w:spacing w:before="0" w:beforeAutospacing="0" w:after="0" w:afterAutospacing="0"/>
        <w:rPr>
          <w:b/>
          <w:i/>
          <w:iCs/>
        </w:rPr>
      </w:pPr>
      <w:r w:rsidRPr="00E83551">
        <w:t xml:space="preserve">Образовательный процесс  включает в себя различные </w:t>
      </w:r>
      <w:r w:rsidRPr="00E83551">
        <w:rPr>
          <w:b/>
          <w:i/>
          <w:iCs/>
        </w:rPr>
        <w:t>методы обучения:</w:t>
      </w:r>
    </w:p>
    <w:p w:rsidR="0094192F" w:rsidRPr="00E83551" w:rsidRDefault="0094192F" w:rsidP="004D4353">
      <w:pPr>
        <w:pStyle w:val="a9"/>
        <w:numPr>
          <w:ilvl w:val="0"/>
          <w:numId w:val="18"/>
        </w:numPr>
        <w:spacing w:before="0" w:beforeAutospacing="0" w:after="0" w:afterAutospacing="0"/>
        <w:ind w:left="0"/>
      </w:pPr>
      <w:r w:rsidRPr="00E83551">
        <w:t>репродуктивный (воспроизводящий);</w:t>
      </w:r>
    </w:p>
    <w:p w:rsidR="0094192F" w:rsidRPr="00E83551" w:rsidRDefault="0094192F" w:rsidP="004D4353">
      <w:pPr>
        <w:pStyle w:val="a9"/>
        <w:numPr>
          <w:ilvl w:val="0"/>
          <w:numId w:val="18"/>
        </w:numPr>
        <w:spacing w:before="0" w:beforeAutospacing="0" w:after="0" w:afterAutospacing="0"/>
        <w:ind w:left="0"/>
      </w:pPr>
      <w:r w:rsidRPr="00E83551">
        <w:t>учебно-познавательный (словесные, наглядные, практические)</w:t>
      </w:r>
    </w:p>
    <w:p w:rsidR="0094192F" w:rsidRPr="00E83551" w:rsidRDefault="0094192F" w:rsidP="004D4353">
      <w:pPr>
        <w:pStyle w:val="a9"/>
        <w:numPr>
          <w:ilvl w:val="0"/>
          <w:numId w:val="18"/>
        </w:numPr>
        <w:spacing w:before="0" w:beforeAutospacing="0" w:after="0" w:afterAutospacing="0"/>
        <w:ind w:left="0"/>
      </w:pPr>
      <w:r w:rsidRPr="00E83551">
        <w:t>проблемный (педагог ставит проблему и вместе с детьми ищет пути её решения);</w:t>
      </w:r>
    </w:p>
    <w:p w:rsidR="0094192F" w:rsidRPr="00E83551" w:rsidRDefault="0094192F" w:rsidP="004D4353">
      <w:pPr>
        <w:pStyle w:val="a9"/>
        <w:numPr>
          <w:ilvl w:val="0"/>
          <w:numId w:val="18"/>
        </w:numPr>
        <w:spacing w:before="0" w:beforeAutospacing="0" w:after="0" w:afterAutospacing="0"/>
        <w:ind w:left="0"/>
      </w:pPr>
      <w:r w:rsidRPr="00E83551">
        <w:t>эвристический (проблема формируется детьми, ими и предлагаются способы её решения).</w:t>
      </w:r>
    </w:p>
    <w:p w:rsidR="0094192F" w:rsidRPr="00E83551" w:rsidRDefault="0094192F" w:rsidP="004D4353">
      <w:pPr>
        <w:pStyle w:val="a9"/>
        <w:spacing w:before="0" w:beforeAutospacing="0" w:after="0" w:afterAutospacing="0"/>
      </w:pPr>
      <w:r w:rsidRPr="00E83551">
        <w:t xml:space="preserve"> В проведении занятий используются формы индивидуальной работы и коллективного творчества. Некоторые задания требуют объединения детей в подгруппы.</w:t>
      </w:r>
    </w:p>
    <w:p w:rsidR="0094192F" w:rsidRPr="00E83551" w:rsidRDefault="0094192F" w:rsidP="004D4353">
      <w:pPr>
        <w:pStyle w:val="a9"/>
        <w:spacing w:before="0" w:beforeAutospacing="0" w:after="0" w:afterAutospacing="0"/>
      </w:pPr>
      <w:r w:rsidRPr="00E83551">
        <w:rPr>
          <w:b/>
          <w:bCs/>
        </w:rPr>
        <w:t xml:space="preserve"> Сроки реализации программы</w:t>
      </w:r>
      <w:r w:rsidRPr="00E83551">
        <w:t xml:space="preserve"> – 1 год (72 часа).</w:t>
      </w:r>
    </w:p>
    <w:p w:rsidR="00626D01" w:rsidRPr="00E83551" w:rsidRDefault="00626D01" w:rsidP="004D4353">
      <w:pPr>
        <w:pStyle w:val="a9"/>
        <w:spacing w:before="0" w:beforeAutospacing="0" w:after="0" w:afterAutospacing="0"/>
      </w:pPr>
      <w:r w:rsidRPr="00E83551">
        <w:t>Программа реализуется в Добринском и Притокском филиалах</w:t>
      </w:r>
      <w:r w:rsidR="00297F03" w:rsidRPr="00E83551">
        <w:t>.</w:t>
      </w:r>
    </w:p>
    <w:p w:rsidR="0094192F" w:rsidRPr="00E83551" w:rsidRDefault="0094192F" w:rsidP="004D4353">
      <w:pPr>
        <w:pStyle w:val="a9"/>
        <w:spacing w:before="0" w:beforeAutospacing="0" w:after="0" w:afterAutospacing="0"/>
      </w:pPr>
      <w:r w:rsidRPr="00E83551">
        <w:rPr>
          <w:b/>
          <w:bCs/>
        </w:rPr>
        <w:t>Режим занятий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32"/>
        <w:gridCol w:w="2609"/>
        <w:gridCol w:w="2403"/>
      </w:tblGrid>
      <w:tr w:rsidR="0094192F" w:rsidRPr="00E83551" w:rsidTr="00B32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92F" w:rsidRPr="00E83551" w:rsidRDefault="0094192F" w:rsidP="004D4353">
            <w:pPr>
              <w:pStyle w:val="a9"/>
              <w:spacing w:before="0" w:beforeAutospacing="0" w:after="0" w:afterAutospacing="0"/>
            </w:pPr>
            <w:r w:rsidRPr="00E83551">
              <w:t>Продолжительность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92F" w:rsidRPr="00E83551" w:rsidRDefault="0094192F" w:rsidP="004D4353">
            <w:pPr>
              <w:pStyle w:val="a9"/>
              <w:spacing w:before="0" w:beforeAutospacing="0" w:after="0" w:afterAutospacing="0"/>
            </w:pPr>
            <w:r w:rsidRPr="00E83551">
              <w:t>Периодичность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92F" w:rsidRPr="00E83551" w:rsidRDefault="0094192F" w:rsidP="004D4353">
            <w:pPr>
              <w:pStyle w:val="a9"/>
              <w:spacing w:before="0" w:beforeAutospacing="0" w:after="0" w:afterAutospacing="0"/>
            </w:pPr>
            <w:r w:rsidRPr="00E83551">
              <w:t>Количество часов в год</w:t>
            </w:r>
          </w:p>
        </w:tc>
      </w:tr>
      <w:tr w:rsidR="0094192F" w:rsidRPr="00E83551" w:rsidTr="00B329C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92F" w:rsidRPr="00E83551" w:rsidRDefault="0094192F" w:rsidP="004D4353">
            <w:pPr>
              <w:pStyle w:val="a9"/>
              <w:spacing w:before="0" w:beforeAutospacing="0" w:after="0" w:afterAutospacing="0"/>
            </w:pPr>
            <w:r w:rsidRPr="00E83551">
              <w:t>2 часа по 45 минут, перерыв между занятиями –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92F" w:rsidRPr="00E83551" w:rsidRDefault="0094192F" w:rsidP="004D4353">
            <w:pPr>
              <w:pStyle w:val="a9"/>
              <w:spacing w:before="0" w:beforeAutospacing="0" w:after="0" w:afterAutospacing="0"/>
            </w:pPr>
            <w:r w:rsidRPr="00E83551"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92F" w:rsidRPr="00E83551" w:rsidRDefault="0094192F" w:rsidP="004D4353">
            <w:pPr>
              <w:pStyle w:val="a9"/>
              <w:spacing w:before="0" w:beforeAutospacing="0" w:after="0" w:afterAutospacing="0"/>
            </w:pPr>
            <w:r w:rsidRPr="00E83551">
              <w:t>72 часа</w:t>
            </w:r>
          </w:p>
        </w:tc>
      </w:tr>
    </w:tbl>
    <w:p w:rsidR="008B0CC6" w:rsidRPr="00E83551" w:rsidRDefault="008B0CC6" w:rsidP="004D4353">
      <w:pPr>
        <w:shd w:val="clear" w:color="auto" w:fill="FFFFFF"/>
        <w:jc w:val="center"/>
        <w:rPr>
          <w:b/>
          <w:bCs/>
          <w:iCs/>
        </w:rPr>
      </w:pPr>
      <w:r w:rsidRPr="00E83551">
        <w:rPr>
          <w:b/>
          <w:bCs/>
          <w:iCs/>
        </w:rPr>
        <w:t>1.2. Цели и задачи программы.</w:t>
      </w:r>
    </w:p>
    <w:p w:rsidR="0094192F" w:rsidRPr="00E83551" w:rsidRDefault="0094192F" w:rsidP="004D4353">
      <w:pPr>
        <w:shd w:val="clear" w:color="auto" w:fill="FFFFFF"/>
        <w:jc w:val="both"/>
        <w:rPr>
          <w:b/>
          <w:bCs/>
          <w:iCs/>
        </w:rPr>
      </w:pPr>
    </w:p>
    <w:p w:rsidR="0094192F" w:rsidRPr="00E83551" w:rsidRDefault="0094192F" w:rsidP="004D4353">
      <w:pPr>
        <w:ind w:firstLine="540"/>
        <w:jc w:val="both"/>
      </w:pPr>
      <w:r w:rsidRPr="00E83551">
        <w:rPr>
          <w:b/>
          <w:bCs/>
        </w:rPr>
        <w:t>Цель данной программы</w:t>
      </w:r>
      <w:r w:rsidR="00457CAF" w:rsidRPr="00E83551">
        <w:rPr>
          <w:b/>
          <w:bCs/>
        </w:rPr>
        <w:t>:</w:t>
      </w:r>
      <w:r w:rsidRPr="00E83551">
        <w:t xml:space="preserve"> </w:t>
      </w:r>
      <w:r w:rsidR="00457CAF" w:rsidRPr="00E83551">
        <w:t>личностное и интеллектуальное развитие детей в процессе освоения игры в шахматы</w:t>
      </w:r>
      <w:r w:rsidRPr="00E83551">
        <w:t>.</w:t>
      </w:r>
    </w:p>
    <w:p w:rsidR="0094192F" w:rsidRPr="00E83551" w:rsidRDefault="0094192F" w:rsidP="004D4353">
      <w:pPr>
        <w:ind w:firstLine="540"/>
        <w:jc w:val="both"/>
      </w:pPr>
    </w:p>
    <w:p w:rsidR="0094192F" w:rsidRPr="00E83551" w:rsidRDefault="0094192F" w:rsidP="004D4353">
      <w:pPr>
        <w:ind w:firstLine="540"/>
        <w:jc w:val="both"/>
      </w:pPr>
      <w:r w:rsidRPr="00E83551">
        <w:t xml:space="preserve">Достигаются указанные цели через решение следующих </w:t>
      </w:r>
      <w:r w:rsidRPr="00E83551">
        <w:rPr>
          <w:u w:val="single"/>
        </w:rPr>
        <w:t>задач</w:t>
      </w:r>
      <w:r w:rsidRPr="00E83551">
        <w:t>:</w:t>
      </w:r>
    </w:p>
    <w:p w:rsidR="0094192F" w:rsidRPr="00E83551" w:rsidRDefault="0094192F" w:rsidP="004D4353">
      <w:pPr>
        <w:numPr>
          <w:ilvl w:val="1"/>
          <w:numId w:val="2"/>
        </w:numPr>
        <w:tabs>
          <w:tab w:val="num" w:pos="993"/>
        </w:tabs>
        <w:ind w:left="0" w:firstLine="0"/>
        <w:jc w:val="both"/>
      </w:pPr>
      <w:r w:rsidRPr="00E83551">
        <w:lastRenderedPageBreak/>
        <w:t>познакомить с историей шахмат,</w:t>
      </w:r>
    </w:p>
    <w:p w:rsidR="0094192F" w:rsidRPr="00E83551" w:rsidRDefault="0094192F" w:rsidP="004D4353">
      <w:pPr>
        <w:numPr>
          <w:ilvl w:val="1"/>
          <w:numId w:val="2"/>
        </w:numPr>
        <w:tabs>
          <w:tab w:val="num" w:pos="993"/>
        </w:tabs>
        <w:ind w:left="0" w:firstLine="0"/>
        <w:jc w:val="both"/>
      </w:pPr>
      <w:r w:rsidRPr="00E83551">
        <w:t>дать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94192F" w:rsidRPr="00E83551" w:rsidRDefault="0094192F" w:rsidP="004D4353">
      <w:pPr>
        <w:numPr>
          <w:ilvl w:val="1"/>
          <w:numId w:val="2"/>
        </w:numPr>
        <w:tabs>
          <w:tab w:val="num" w:pos="993"/>
        </w:tabs>
        <w:ind w:left="0" w:firstLine="0"/>
        <w:jc w:val="both"/>
      </w:pPr>
      <w:r w:rsidRPr="00E83551">
        <w:t>привить любовь и интерес к шахматам и учению в целом,</w:t>
      </w:r>
    </w:p>
    <w:p w:rsidR="0094192F" w:rsidRPr="00E83551" w:rsidRDefault="0094192F" w:rsidP="004D4353">
      <w:pPr>
        <w:numPr>
          <w:ilvl w:val="1"/>
          <w:numId w:val="2"/>
        </w:numPr>
        <w:tabs>
          <w:tab w:val="num" w:pos="993"/>
        </w:tabs>
        <w:ind w:left="0" w:firstLine="0"/>
        <w:jc w:val="both"/>
      </w:pPr>
      <w:r w:rsidRPr="00E83551">
        <w:t xml:space="preserve">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самостоятельно, </w:t>
      </w:r>
    </w:p>
    <w:p w:rsidR="0094192F" w:rsidRPr="00E83551" w:rsidRDefault="0094192F" w:rsidP="004D4353">
      <w:pPr>
        <w:numPr>
          <w:ilvl w:val="1"/>
          <w:numId w:val="2"/>
        </w:numPr>
        <w:tabs>
          <w:tab w:val="num" w:pos="993"/>
        </w:tabs>
        <w:ind w:left="0" w:firstLine="0"/>
        <w:jc w:val="both"/>
      </w:pPr>
      <w:r w:rsidRPr="00E83551">
        <w:t xml:space="preserve">научить уважать соперника, </w:t>
      </w:r>
    </w:p>
    <w:p w:rsidR="0094192F" w:rsidRPr="00E83551" w:rsidRDefault="0094192F" w:rsidP="004D4353">
      <w:pPr>
        <w:numPr>
          <w:ilvl w:val="1"/>
          <w:numId w:val="2"/>
        </w:numPr>
        <w:tabs>
          <w:tab w:val="num" w:pos="993"/>
        </w:tabs>
        <w:ind w:left="0" w:firstLine="0"/>
        <w:jc w:val="both"/>
      </w:pPr>
      <w:r w:rsidRPr="00E83551">
        <w:t>развить логическое мышление, память, внимание, усидчивость и другие положительные качества личности,</w:t>
      </w:r>
    </w:p>
    <w:p w:rsidR="0094192F" w:rsidRPr="00E83551" w:rsidRDefault="0094192F" w:rsidP="004D4353">
      <w:pPr>
        <w:numPr>
          <w:ilvl w:val="1"/>
          <w:numId w:val="2"/>
        </w:numPr>
        <w:tabs>
          <w:tab w:val="num" w:pos="993"/>
        </w:tabs>
        <w:ind w:left="0" w:firstLine="0"/>
        <w:jc w:val="both"/>
      </w:pPr>
      <w:r w:rsidRPr="00E83551">
        <w:t>ввести в мир логической красоты и образного мышления, расширить представления об окружающем мире.</w:t>
      </w:r>
    </w:p>
    <w:p w:rsidR="0094192F" w:rsidRPr="00E83551" w:rsidRDefault="0094192F" w:rsidP="004D4353">
      <w:pPr>
        <w:ind w:firstLine="540"/>
        <w:jc w:val="both"/>
      </w:pPr>
    </w:p>
    <w:p w:rsidR="008B0CC6" w:rsidRPr="00E83551" w:rsidRDefault="008B0CC6" w:rsidP="004D4353">
      <w:pPr>
        <w:shd w:val="clear" w:color="auto" w:fill="FFFFFF"/>
        <w:jc w:val="center"/>
        <w:rPr>
          <w:b/>
          <w:bCs/>
          <w:iCs/>
        </w:rPr>
      </w:pPr>
      <w:r w:rsidRPr="00E83551">
        <w:rPr>
          <w:b/>
          <w:bCs/>
          <w:iCs/>
        </w:rPr>
        <w:t>1.3. Содержание программы.</w:t>
      </w:r>
    </w:p>
    <w:p w:rsidR="00457CAF" w:rsidRPr="00E83551" w:rsidRDefault="00457CAF" w:rsidP="004D4353">
      <w:pPr>
        <w:jc w:val="center"/>
        <w:rPr>
          <w:b/>
        </w:rPr>
      </w:pPr>
      <w:r w:rsidRPr="00E83551">
        <w:rPr>
          <w:b/>
        </w:rPr>
        <w:t>Учебн</w:t>
      </w:r>
      <w:r w:rsidR="00FA4B3F">
        <w:rPr>
          <w:b/>
        </w:rPr>
        <w:t xml:space="preserve">ый </w:t>
      </w:r>
      <w:r w:rsidRPr="00E83551">
        <w:rPr>
          <w:b/>
        </w:rPr>
        <w:t xml:space="preserve"> план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2437"/>
        <w:gridCol w:w="1843"/>
        <w:gridCol w:w="1754"/>
        <w:gridCol w:w="2227"/>
        <w:gridCol w:w="944"/>
      </w:tblGrid>
      <w:tr w:rsidR="00457CAF" w:rsidRPr="00E83551" w:rsidTr="00B329C0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AF" w:rsidRPr="00E83551" w:rsidRDefault="00457CAF" w:rsidP="004D4353">
            <w:pPr>
              <w:jc w:val="center"/>
              <w:rPr>
                <w:b/>
              </w:rPr>
            </w:pPr>
          </w:p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№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Темы и виды деятельности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Количество часов</w:t>
            </w:r>
          </w:p>
        </w:tc>
      </w:tr>
      <w:tr w:rsidR="00457CAF" w:rsidRPr="00E83551" w:rsidTr="00B329C0">
        <w:trPr>
          <w:cantSplit/>
          <w:trHeight w:val="89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rPr>
                <w:b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на теоретические занятия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на практические занятия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на индивидуальные занятия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Итого</w:t>
            </w:r>
          </w:p>
        </w:tc>
      </w:tr>
      <w:tr w:rsidR="00457CAF" w:rsidRPr="00E83551" w:rsidTr="00B329C0">
        <w:trPr>
          <w:trHeight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Организационное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</w:tr>
      <w:tr w:rsidR="00457CAF" w:rsidRPr="00E83551" w:rsidTr="00B329C0">
        <w:trPr>
          <w:trHeight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Шахматы – спорт, наука, искусство.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Правила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4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Первоначальные понятия.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4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Тактика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6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Стратегия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6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Эндшпиль.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11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Дебют.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 xml:space="preserve">   11</w:t>
            </w:r>
          </w:p>
        </w:tc>
      </w:tr>
      <w:tr w:rsidR="00457CAF" w:rsidRPr="00E83551" w:rsidTr="00B329C0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Конкурсы решения задач, этюдов.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8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Сеансы одновременной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5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Соревнования.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12</w:t>
            </w:r>
          </w:p>
        </w:tc>
      </w:tr>
      <w:tr w:rsidR="00457CAF" w:rsidRPr="00E83551" w:rsidTr="00B3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r w:rsidRPr="00E83551">
              <w:t>Итоговое занятие.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AF" w:rsidRPr="00E83551" w:rsidRDefault="00457CAF" w:rsidP="004D4353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</w:pPr>
            <w:r w:rsidRPr="00E83551">
              <w:t>1</w:t>
            </w:r>
          </w:p>
        </w:tc>
      </w:tr>
      <w:tr w:rsidR="00457CAF" w:rsidRPr="00E83551" w:rsidTr="00B329C0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right"/>
            </w:pPr>
            <w:r w:rsidRPr="00E83551"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36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AF" w:rsidRPr="00E83551" w:rsidRDefault="00457CAF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72</w:t>
            </w:r>
          </w:p>
        </w:tc>
      </w:tr>
    </w:tbl>
    <w:p w:rsidR="00A40DF5" w:rsidRPr="00E83551" w:rsidRDefault="009522BB" w:rsidP="004D4353">
      <w:pPr>
        <w:pStyle w:val="a9"/>
        <w:spacing w:before="0" w:beforeAutospacing="0" w:after="0" w:afterAutospacing="0"/>
        <w:ind w:firstLine="360"/>
        <w:jc w:val="center"/>
        <w:rPr>
          <w:b/>
        </w:rPr>
      </w:pPr>
      <w:r w:rsidRPr="00E83551">
        <w:rPr>
          <w:b/>
        </w:rPr>
        <w:t>Содержание программы</w:t>
      </w:r>
      <w:r w:rsidR="00366AD6" w:rsidRPr="00E83551">
        <w:rPr>
          <w:b/>
        </w:rPr>
        <w:t xml:space="preserve"> кружка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5"/>
        <w:gridCol w:w="9811"/>
      </w:tblGrid>
      <w:tr w:rsidR="00092D0B" w:rsidRPr="00E83551" w:rsidTr="001341BD">
        <w:trPr>
          <w:trHeight w:val="8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1.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both"/>
            </w:pPr>
            <w:r w:rsidRPr="00E83551">
              <w:rPr>
                <w:b/>
              </w:rPr>
              <w:t>Организационное занятие.</w:t>
            </w:r>
            <w:r w:rsidRPr="00E83551">
              <w:t xml:space="preserve"> Знакомство с детьми. Постановка задач на год. Правила техники безопасности. Место шахмат в мировой культуре. Роль шахмат в воспитании и развитии личности особенности психологической подготовки  юного шахматиста. Понятие о здоровом образе жизни. Сильнейшие юные шахматисты мира.</w:t>
            </w:r>
          </w:p>
          <w:p w:rsidR="00092D0B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t>Шахматная доска. Поля, линии, их обозначения. Легенда о возникновении шахмат. Шахматные фигуры и их обозначения. Позиция, запись позиции.</w:t>
            </w:r>
          </w:p>
          <w:p w:rsidR="00092D0B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  <w:i/>
              </w:rPr>
              <w:t>Практическая работа:</w:t>
            </w:r>
            <w:r w:rsidRPr="00E83551">
              <w:t xml:space="preserve"> тренировочные упражнения по закреплению знаний о шахматной доске.</w:t>
            </w:r>
          </w:p>
        </w:tc>
      </w:tr>
      <w:tr w:rsidR="00092D0B" w:rsidRPr="00E83551" w:rsidTr="001341BD">
        <w:trPr>
          <w:trHeight w:val="8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2.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A8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</w:rPr>
              <w:t>Шахматы – спорт, наука, искусство.</w:t>
            </w:r>
            <w:r w:rsidRPr="00E83551">
              <w:t xml:space="preserve"> Краткая история шахмат. Различные системы проведения шахматных соревнований.</w:t>
            </w:r>
            <w:r w:rsidR="00B767A8" w:rsidRPr="00E83551">
              <w:t xml:space="preserve"> Геометрические мотивы траектории перемещения шахматных фигур. Ходы и взятие ладьи, слона, ферзя, короля, коня и пешки. Логические связки «и», «или», «не».ударность и подвижность фигур в зависимости от положения на доске. Превращение пешки и взятие на проходе пешкой. Угроза, нападение, защита, двойной удар. Контроль полей. Ограничение подвижности фигур. Моделирование на шахматном </w:t>
            </w:r>
            <w:r w:rsidR="00B767A8" w:rsidRPr="00E83551">
              <w:lastRenderedPageBreak/>
              <w:t>материале. Рокировка, правила ее выполнения.</w:t>
            </w:r>
          </w:p>
          <w:p w:rsidR="00092D0B" w:rsidRPr="00E83551" w:rsidRDefault="00B767A8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  <w:i/>
              </w:rPr>
              <w:t>Практическая работа:</w:t>
            </w:r>
            <w:r w:rsidRPr="00E83551">
              <w:t xml:space="preserve"> упражнения по выполнению ходов отдельными фигурами и на запись ходов; дидактические игры на маршруты фигур и их взятие с учетом контроля полей, на ограничение подвижности фигур.</w:t>
            </w:r>
          </w:p>
        </w:tc>
      </w:tr>
      <w:tr w:rsidR="00092D0B" w:rsidRPr="00E83551" w:rsidTr="001341BD">
        <w:trPr>
          <w:trHeight w:val="7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lastRenderedPageBreak/>
              <w:t>3.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A8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</w:rPr>
              <w:t>Правила игры.</w:t>
            </w:r>
            <w:r w:rsidRPr="00E83551">
              <w:t xml:space="preserve"> Правила турнирного поведения. Правило «тронул-ходи». </w:t>
            </w:r>
            <w:r w:rsidR="00B767A8" w:rsidRPr="00E83551">
              <w:t>Понятие «шах». Способы защиты от шаха. Открытый и двойной шах. Понятие «мат». Обучение алгоритму матования в один ход. Понятие «пат». Сходства и различия понятии «мат» и «пат». Выигрыш, ничья, виды ничьей.</w:t>
            </w:r>
          </w:p>
          <w:p w:rsidR="00B767A8" w:rsidRPr="00E83551" w:rsidRDefault="00B767A8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  <w:i/>
              </w:rPr>
              <w:t>Практическая работа:</w:t>
            </w:r>
            <w:r w:rsidRPr="00E83551">
              <w:t xml:space="preserve"> решение упражнений на постановку мата и пата в различное количество ходов.</w:t>
            </w:r>
          </w:p>
          <w:p w:rsidR="00092D0B" w:rsidRPr="00E83551" w:rsidRDefault="00092D0B" w:rsidP="004D4353">
            <w:pPr>
              <w:jc w:val="both"/>
              <w:rPr>
                <w:b/>
              </w:rPr>
            </w:pPr>
          </w:p>
        </w:tc>
      </w:tr>
      <w:tr w:rsidR="00092D0B" w:rsidRPr="00E83551" w:rsidTr="001341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4.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A8" w:rsidRPr="00E83551" w:rsidRDefault="00B767A8" w:rsidP="004D4353">
            <w:pPr>
              <w:jc w:val="both"/>
            </w:pPr>
            <w:r w:rsidRPr="00E83551">
              <w:rPr>
                <w:b/>
              </w:rPr>
              <w:t xml:space="preserve">     </w:t>
            </w:r>
            <w:r w:rsidR="00092D0B" w:rsidRPr="00E83551">
              <w:rPr>
                <w:b/>
              </w:rPr>
              <w:t>Первоначальные понятия</w:t>
            </w:r>
            <w:r w:rsidR="00092D0B" w:rsidRPr="00E83551">
              <w:t xml:space="preserve">. Запись партий. Мат, ничья. Относительная ценность фигур. </w:t>
            </w:r>
          </w:p>
          <w:p w:rsidR="00092D0B" w:rsidRPr="00E83551" w:rsidRDefault="00B767A8" w:rsidP="004D4353">
            <w:pPr>
              <w:jc w:val="both"/>
              <w:rPr>
                <w:b/>
              </w:rPr>
            </w:pPr>
            <w:r w:rsidRPr="00E83551">
              <w:rPr>
                <w:b/>
                <w:i/>
              </w:rPr>
              <w:t>Практическая работа</w:t>
            </w:r>
            <w:r w:rsidR="00092D0B" w:rsidRPr="00E83551">
              <w:t>: упражнения на запоминание правил шахматной нотации, игры с ограниченным набором фигур, простейшие этюды.</w:t>
            </w:r>
          </w:p>
        </w:tc>
      </w:tr>
      <w:tr w:rsidR="00092D0B" w:rsidRPr="00E83551" w:rsidTr="001341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5.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A8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</w:rPr>
              <w:t>Тактика игры</w:t>
            </w:r>
            <w:r w:rsidRPr="00E83551">
              <w:t>. Понятие о тактике и комбинации. Основные тактические приемы. Практические занятия: разбор специально подобранных позиций, решение тематических этюдов.</w:t>
            </w:r>
            <w:r w:rsidR="00B767A8" w:rsidRPr="00E83551">
              <w:t xml:space="preserve"> Ценность фигур. Единица измерения ценности. Виды ценности. Изменение ценности в зависимости от ситуации на доске. Защита. Размен. Виды размена. Материальный перевес. Легкие и тяжелые фигуры, их качество.</w:t>
            </w:r>
          </w:p>
          <w:p w:rsidR="00092D0B" w:rsidRPr="00E83551" w:rsidRDefault="00B767A8" w:rsidP="001341BD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  <w:i/>
              </w:rPr>
              <w:t>Практическая работа:</w:t>
            </w:r>
            <w:r w:rsidRPr="00E83551">
              <w:t xml:space="preserve"> решение арифметических задач (типа «Укого больше?») и логических задач  («типа «Какая фигура ценнее?»)</w:t>
            </w:r>
          </w:p>
        </w:tc>
      </w:tr>
      <w:tr w:rsidR="00092D0B" w:rsidRPr="00E83551" w:rsidTr="001341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6.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B767A8" w:rsidP="004D4353">
            <w:pPr>
              <w:jc w:val="both"/>
            </w:pPr>
            <w:r w:rsidRPr="00E83551">
              <w:rPr>
                <w:b/>
              </w:rPr>
              <w:t xml:space="preserve">     </w:t>
            </w:r>
            <w:r w:rsidR="00092D0B" w:rsidRPr="00E83551">
              <w:rPr>
                <w:b/>
              </w:rPr>
              <w:t>Стратегия игры</w:t>
            </w:r>
            <w:r w:rsidR="00092D0B" w:rsidRPr="00E83551">
              <w:t>. Определение стратегии. Целесообразное развитие фигур, выбор плана, централизация. Практические занятия: разбор и разыгрывание с партнером специально подобранных позиций.</w:t>
            </w:r>
          </w:p>
        </w:tc>
      </w:tr>
      <w:tr w:rsidR="00092D0B" w:rsidRPr="00E83551" w:rsidTr="001341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7.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A8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</w:rPr>
              <w:t>Эндшпиль</w:t>
            </w:r>
            <w:r w:rsidRPr="00E83551">
              <w:t>. Простейшие окончания. Определение эндшпиля. Роль короля в эндшпиле. Правило квадрата. Мат различными фигурами. Практические занятия: разбор и разыгрывание с партнером специально подобранных позиций, решение задач.</w:t>
            </w:r>
            <w:r w:rsidR="00B767A8" w:rsidRPr="00E83551">
              <w:t xml:space="preserve"> Пешечный эндшпиль. Король и пешка против короля. Ключевые поля. Правило квадрата. Этюд Рети. Роль аппозиции. Отталкивание плечом. Треугольник. Прорыв. Игра на пат.</w:t>
            </w:r>
          </w:p>
          <w:p w:rsidR="00B767A8" w:rsidRPr="00E83551" w:rsidRDefault="00B767A8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t>Ладейный эндшпиль. Ладья и пешка против пешки. Позиция Филидора, принцип Тарраша, построение моста, активность фигур.</w:t>
            </w:r>
          </w:p>
          <w:p w:rsidR="00092D0B" w:rsidRPr="00E83551" w:rsidRDefault="00B767A8" w:rsidP="001341BD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  <w:i/>
              </w:rPr>
              <w:t>Практическая работа:</w:t>
            </w:r>
            <w:r w:rsidRPr="00E83551">
              <w:t xml:space="preserve"> отработка на шахматной доске пешечного и ладейного эндшпиля.</w:t>
            </w:r>
          </w:p>
        </w:tc>
      </w:tr>
      <w:tr w:rsidR="00092D0B" w:rsidRPr="00E83551" w:rsidTr="001341B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8.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A8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</w:rPr>
              <w:t>Дебют</w:t>
            </w:r>
            <w:r w:rsidRPr="00E83551">
              <w:t>. Определение дебюта. Задачи дебюта и принципы его разыгрывания. Практические занятия: разбор специально подобранных позиций и учебных партий, анализ наиболее часто повторяющихся ошибок.</w:t>
            </w:r>
            <w:r w:rsidR="00B767A8" w:rsidRPr="00E83551">
              <w:t xml:space="preserve"> Классификация дебютов. Мобилизация фигур, безопасность короля (короткая и длинная рокировка), борьба за центр. Роль и оптимизация работы фигур в дебюте. Гамбит, пункт </w:t>
            </w:r>
            <w:r w:rsidR="00B767A8" w:rsidRPr="00E83551">
              <w:rPr>
                <w:lang w:val="en-US"/>
              </w:rPr>
              <w:t>f</w:t>
            </w:r>
            <w:r w:rsidR="00B767A8" w:rsidRPr="00E83551">
              <w:t>2 (</w:t>
            </w:r>
            <w:r w:rsidR="00B767A8" w:rsidRPr="00E83551">
              <w:rPr>
                <w:lang w:val="en-US"/>
              </w:rPr>
              <w:t>f</w:t>
            </w:r>
            <w:r w:rsidR="00B767A8" w:rsidRPr="00E83551">
              <w:t>7) в дебюте. Понятие о шахматном турнире. Правила поведения при игре в шахматных турнирах.</w:t>
            </w:r>
          </w:p>
          <w:p w:rsidR="00B767A8" w:rsidRPr="00E83551" w:rsidRDefault="00B767A8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t>Правила поведения в соревнованиях. Спортивная квалификация в шахматах.</w:t>
            </w:r>
          </w:p>
          <w:p w:rsidR="00092D0B" w:rsidRPr="00E83551" w:rsidRDefault="00B767A8" w:rsidP="001341BD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  <w:i/>
              </w:rPr>
              <w:t>Практическая работа:</w:t>
            </w:r>
            <w:r w:rsidRPr="00E83551">
              <w:t xml:space="preserve"> анализ учебных партий; игровая практика; анализ дебютной части партии.</w:t>
            </w:r>
          </w:p>
        </w:tc>
      </w:tr>
      <w:tr w:rsidR="00092D0B" w:rsidRPr="00E83551" w:rsidTr="001341BD">
        <w:trPr>
          <w:trHeight w:val="14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9.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1341BD">
            <w:pPr>
              <w:pStyle w:val="a9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E83551">
              <w:rPr>
                <w:b/>
              </w:rPr>
              <w:t>Конкурсы решения задач, этюдов</w:t>
            </w:r>
            <w:r w:rsidRPr="00E83551">
              <w:t>. Понятие о позиции. Правила проведения конкурсов решений. Решение конкурсных позиций и определение победителя конкурса.</w:t>
            </w:r>
            <w:r w:rsidR="00B767A8" w:rsidRPr="00E83551">
              <w:t xml:space="preserve"> Понятие о варианте. Логическая связка «если, то …». Открытая линия. Проходная пешка. Пешечные слабости. Форпост. Позиция короля. Атака на короля. Централизация. Овладение тяжелыми фигурами 7(2) горизонтально. Вскрытие и запирание линии. Блокада.</w:t>
            </w:r>
          </w:p>
        </w:tc>
      </w:tr>
      <w:tr w:rsidR="00092D0B" w:rsidRPr="00E83551" w:rsidTr="001341BD">
        <w:trPr>
          <w:trHeight w:val="12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10.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B767A8" w:rsidP="004D4353">
            <w:pPr>
              <w:jc w:val="both"/>
            </w:pPr>
            <w:r w:rsidRPr="00E83551">
              <w:rPr>
                <w:b/>
              </w:rPr>
              <w:t xml:space="preserve">     </w:t>
            </w:r>
            <w:r w:rsidR="00092D0B" w:rsidRPr="00E83551">
              <w:rPr>
                <w:b/>
              </w:rPr>
              <w:t>Сеансы одновременной игры.</w:t>
            </w:r>
            <w:r w:rsidR="00092D0B" w:rsidRPr="00E83551">
              <w:t xml:space="preserve"> Проведение руководителем кружка сеансов одновременной игры с последующим разбором партий с кружковцами.</w:t>
            </w:r>
          </w:p>
          <w:p w:rsidR="00B767A8" w:rsidRPr="00E83551" w:rsidRDefault="00B767A8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t>Матование двумя ладьями, королем и ладьей как игры с выигрышной стратегией. Матовые и патовые позиции. Стратегия и тактика оттеснения  одинокого короля на край доски. Планирование, анализ и контроль при матовании одинокого короля. Управление качеством матования.</w:t>
            </w:r>
          </w:p>
          <w:p w:rsidR="00B767A8" w:rsidRPr="00E83551" w:rsidRDefault="00B767A8" w:rsidP="001341BD">
            <w:pPr>
              <w:pStyle w:val="a9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 w:rsidRPr="00E83551">
              <w:rPr>
                <w:b/>
                <w:i/>
              </w:rPr>
              <w:t>Практическая работа:</w:t>
            </w:r>
            <w:r w:rsidRPr="00E83551">
              <w:t xml:space="preserve"> решение задач с нахождением одинокого короля в разных зонах; </w:t>
            </w:r>
            <w:r w:rsidRPr="00E83551">
              <w:lastRenderedPageBreak/>
              <w:t>участие в турнирах.</w:t>
            </w:r>
          </w:p>
        </w:tc>
      </w:tr>
      <w:tr w:rsidR="00092D0B" w:rsidRPr="00E83551" w:rsidTr="001341BD">
        <w:trPr>
          <w:trHeight w:val="71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lastRenderedPageBreak/>
              <w:t>11.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A8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</w:rPr>
              <w:t>Соревнования</w:t>
            </w:r>
            <w:r w:rsidR="00B767A8" w:rsidRPr="00E83551">
              <w:t xml:space="preserve"> Показательные выступления наиболее успешных учащихся. Презентация успехов юных шахматистов с приглашением родителей учащихся. Конкурс на решение шахматных задач; шахматный вернисаж (выставка картин школьников на шахматные темы).</w:t>
            </w:r>
          </w:p>
          <w:p w:rsidR="00092D0B" w:rsidRPr="00E83551" w:rsidRDefault="00092D0B" w:rsidP="004D4353">
            <w:pPr>
              <w:jc w:val="both"/>
            </w:pPr>
          </w:p>
        </w:tc>
      </w:tr>
      <w:tr w:rsidR="00092D0B" w:rsidRPr="00E83551" w:rsidTr="001341BD">
        <w:trPr>
          <w:trHeight w:val="7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jc w:val="center"/>
              <w:rPr>
                <w:b/>
              </w:rPr>
            </w:pPr>
            <w:r w:rsidRPr="00E83551">
              <w:rPr>
                <w:b/>
              </w:rPr>
              <w:t>12.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0B" w:rsidRPr="00E83551" w:rsidRDefault="00092D0B" w:rsidP="004D4353">
            <w:pPr>
              <w:pStyle w:val="a9"/>
              <w:spacing w:before="0" w:beforeAutospacing="0" w:after="0" w:afterAutospacing="0"/>
              <w:ind w:firstLine="360"/>
              <w:jc w:val="both"/>
            </w:pPr>
            <w:r w:rsidRPr="00E83551">
              <w:rPr>
                <w:b/>
              </w:rPr>
              <w:t>Итоговое занятие</w:t>
            </w:r>
            <w:r w:rsidRPr="00E83551">
              <w:t>. Подведение итогов года. Планы на следующий год.</w:t>
            </w:r>
            <w:r w:rsidR="00B767A8" w:rsidRPr="00E83551">
              <w:t xml:space="preserve"> </w:t>
            </w:r>
          </w:p>
        </w:tc>
      </w:tr>
    </w:tbl>
    <w:p w:rsidR="008B0CC6" w:rsidRPr="00E83551" w:rsidRDefault="008B0CC6" w:rsidP="004D4353">
      <w:pPr>
        <w:shd w:val="clear" w:color="auto" w:fill="FFFFFF"/>
        <w:jc w:val="center"/>
        <w:rPr>
          <w:b/>
          <w:bCs/>
          <w:iCs/>
        </w:rPr>
      </w:pPr>
      <w:r w:rsidRPr="00E83551">
        <w:rPr>
          <w:b/>
          <w:bCs/>
          <w:iCs/>
        </w:rPr>
        <w:t>1.4. Планируемые результаты.</w:t>
      </w:r>
    </w:p>
    <w:p w:rsidR="008B0CC6" w:rsidRPr="00E83551" w:rsidRDefault="008B0CC6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Cs/>
        </w:rPr>
      </w:pPr>
      <w:r w:rsidRPr="00E83551">
        <w:rPr>
          <w:bCs/>
        </w:rPr>
        <w:t>К концу  обучения учащиеся должны</w:t>
      </w:r>
    </w:p>
    <w:p w:rsidR="008B0CC6" w:rsidRPr="00E83551" w:rsidRDefault="008B0CC6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rStyle w:val="apple-converted-space"/>
          <w:b/>
          <w:bCs/>
          <w:i/>
          <w:iCs/>
        </w:rPr>
        <w:t> </w:t>
      </w:r>
      <w:r w:rsidRPr="00E83551">
        <w:rPr>
          <w:b/>
          <w:bCs/>
          <w:i/>
          <w:iCs/>
        </w:rPr>
        <w:t>знать</w:t>
      </w:r>
      <w:r w:rsidRPr="00E83551">
        <w:t>: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названия шахматных фигур: ладья, слон, ферзь, конь, пешка, король, правила хода и взятия каждой фигуры.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шахматные правила FIDE;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обозначение горизонталей, вертикалей, полей, шахматных фигур;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ценность шахматных фигур.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принципы игры в дебюте;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основные тактические приемы;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термины</w:t>
      </w:r>
      <w:r w:rsidRPr="00E83551">
        <w:rPr>
          <w:rStyle w:val="apple-converted-space"/>
          <w:b/>
          <w:bCs/>
          <w:i/>
          <w:iCs/>
        </w:rPr>
        <w:t> </w:t>
      </w:r>
      <w:r w:rsidRPr="00E83551">
        <w:rPr>
          <w:bCs/>
          <w:i/>
          <w:iCs/>
        </w:rPr>
        <w:t>дебют, миттельшпиль, эндшпиль, темп, оппозиция, ключевые поля</w:t>
      </w:r>
      <w:r w:rsidRPr="00E83551">
        <w:t>.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некоторые дебюты (Гамбит Эванса. Королевский гамбит. Ферзевый гамбит и др.).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правила игры в миттельшпиле;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основные элементы позиции.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правильно разыгрывать дебют;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грамотно располагать шахматные фигуры и обеспечивать их взаимодействие;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проводить элементарно анализ позиции;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составлять простейший план игры;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находить несложные тактические приемы и проводить простейшие комбинации;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точно разыгрывать простейшие окончания;</w:t>
      </w:r>
    </w:p>
    <w:p w:rsidR="008B0CC6" w:rsidRPr="00E83551" w:rsidRDefault="008B0CC6" w:rsidP="004D4353">
      <w:pPr>
        <w:numPr>
          <w:ilvl w:val="0"/>
          <w:numId w:val="13"/>
        </w:numPr>
        <w:shd w:val="clear" w:color="auto" w:fill="FFFFFF"/>
        <w:ind w:left="0"/>
        <w:jc w:val="both"/>
      </w:pPr>
      <w:r w:rsidRPr="00E83551">
        <w:t>пользоваться шахматными часами.</w:t>
      </w:r>
    </w:p>
    <w:p w:rsidR="008B0CC6" w:rsidRPr="00E83551" w:rsidRDefault="008B0CC6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rStyle w:val="apple-converted-space"/>
          <w:b/>
          <w:bCs/>
          <w:i/>
          <w:iCs/>
        </w:rPr>
        <w:t> </w:t>
      </w:r>
      <w:r w:rsidRPr="00E83551">
        <w:rPr>
          <w:b/>
          <w:bCs/>
          <w:i/>
          <w:iCs/>
        </w:rPr>
        <w:t>уметь</w:t>
      </w:r>
      <w:r w:rsidRPr="00E83551">
        <w:t>: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ориентироваться на шахматной доске;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играть каждой фигурой в отдельности и в совокупности с другими фигурами без нарушения правил шахматного кодекса;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правильно размещать доску между партнерами и правильно расставлять начальную позицию;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различать горизонталь, вертикаль и диагональ;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рокировать;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объявлять шах, мат;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решать элементарные задачи на мат в один ход.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правильно вести себя за доской;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записывать шахматную партию;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матовать одинокого короля двумя ладьями, ферзем и ладьей, королем и ферзем, королем и ладьей.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грамотно располагать шахматные фигуры в дебюте;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находить несложные тактические приемы;</w:t>
      </w:r>
    </w:p>
    <w:p w:rsidR="008B0CC6" w:rsidRPr="00E83551" w:rsidRDefault="008B0CC6" w:rsidP="004D4353">
      <w:pPr>
        <w:numPr>
          <w:ilvl w:val="0"/>
          <w:numId w:val="14"/>
        </w:numPr>
        <w:shd w:val="clear" w:color="auto" w:fill="FFFFFF"/>
        <w:tabs>
          <w:tab w:val="clear" w:pos="1580"/>
        </w:tabs>
        <w:ind w:left="0"/>
        <w:jc w:val="both"/>
      </w:pPr>
      <w:r w:rsidRPr="00E83551">
        <w:t>точно разыгрывать простейшие окончания.</w:t>
      </w:r>
    </w:p>
    <w:p w:rsidR="008B0CC6" w:rsidRPr="00E83551" w:rsidRDefault="008B0CC6" w:rsidP="004D4353">
      <w:pPr>
        <w:pStyle w:val="a9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</w:pPr>
      <w:r w:rsidRPr="00E83551"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</w:t>
      </w:r>
      <w:r w:rsidRPr="00E83551">
        <w:lastRenderedPageBreak/>
        <w:t>обучающихся формируются познавательные, личностные, регулятивные, коммуникативные универсальные учебные действия:</w:t>
      </w:r>
    </w:p>
    <w:p w:rsidR="008B0CC6" w:rsidRPr="00E83551" w:rsidRDefault="008B0CC6" w:rsidP="004D4353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rPr>
          <w:b/>
        </w:rPr>
        <w:t>личностные результаты</w:t>
      </w:r>
      <w:r w:rsidRPr="00E83551">
        <w:t xml:space="preserve"> –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8B0CC6" w:rsidRPr="00E83551" w:rsidRDefault="008B0CC6" w:rsidP="004D4353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rPr>
          <w:b/>
        </w:rPr>
        <w:t>метапредметные результаты</w:t>
      </w:r>
      <w:r w:rsidRPr="00E83551">
        <w:t xml:space="preserve"> – освоенные учащимися универсальные учебные действия (познавательные, регулятивные и коммуникативные);</w:t>
      </w:r>
    </w:p>
    <w:p w:rsidR="008B0CC6" w:rsidRPr="00E83551" w:rsidRDefault="008B0CC6" w:rsidP="004D4353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rPr>
          <w:b/>
        </w:rPr>
        <w:t>предметные результаты</w:t>
      </w:r>
      <w:r w:rsidRPr="00E83551">
        <w:t xml:space="preserve">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8B0CC6" w:rsidRPr="00E83551" w:rsidRDefault="008B0CC6" w:rsidP="004D4353">
      <w:pPr>
        <w:pStyle w:val="a9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</w:pPr>
      <w:r w:rsidRPr="00E83551">
        <w:t>Личностными результатами программы внеурочной деятельности по общеинтеллектуальному направлению “Шахматы” является формирование следующих умений:</w:t>
      </w:r>
    </w:p>
    <w:p w:rsidR="008B0CC6" w:rsidRPr="00E83551" w:rsidRDefault="008B0CC6" w:rsidP="004D4353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E83551">
        <w:rPr>
          <w:bCs/>
          <w:i/>
          <w:iCs/>
        </w:rPr>
        <w:t>определять</w:t>
      </w:r>
      <w:r w:rsidRPr="00E83551">
        <w:rPr>
          <w:rStyle w:val="apple-converted-space"/>
          <w:bCs/>
          <w:i/>
          <w:iCs/>
        </w:rPr>
        <w:t> </w:t>
      </w:r>
      <w:r w:rsidRPr="00E83551">
        <w:t>и</w:t>
      </w:r>
      <w:r w:rsidRPr="00E83551">
        <w:rPr>
          <w:rStyle w:val="apple-converted-space"/>
          <w:bCs/>
          <w:i/>
          <w:iCs/>
        </w:rPr>
        <w:t> </w:t>
      </w:r>
      <w:r w:rsidRPr="00E83551">
        <w:rPr>
          <w:bCs/>
          <w:i/>
          <w:iCs/>
        </w:rPr>
        <w:t>высказывать</w:t>
      </w:r>
      <w:r w:rsidRPr="00E83551">
        <w:rPr>
          <w:rStyle w:val="apple-converted-space"/>
        </w:rPr>
        <w:t> </w:t>
      </w:r>
      <w:r w:rsidRPr="00E83551">
        <w:t>простые и общие для всех людей правила поведения при сотрудничестве (этические нормы);</w:t>
      </w:r>
    </w:p>
    <w:p w:rsidR="008B0CC6" w:rsidRPr="00E83551" w:rsidRDefault="008B0CC6" w:rsidP="004D4353">
      <w:pPr>
        <w:numPr>
          <w:ilvl w:val="0"/>
          <w:numId w:val="7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E83551">
        <w:t>в предложенных педагогом ситуациях общения и сотрудничества, опираясь на общие для всех простые правила поведения,</w:t>
      </w:r>
      <w:r w:rsidRPr="00E83551">
        <w:rPr>
          <w:rStyle w:val="apple-converted-space"/>
        </w:rPr>
        <w:t> </w:t>
      </w:r>
      <w:r w:rsidRPr="00E83551">
        <w:rPr>
          <w:bCs/>
          <w:i/>
          <w:iCs/>
        </w:rPr>
        <w:t>делать выбор,</w:t>
      </w:r>
      <w:r w:rsidRPr="00E83551">
        <w:rPr>
          <w:rStyle w:val="apple-converted-space"/>
        </w:rPr>
        <w:t> </w:t>
      </w:r>
      <w:r w:rsidRPr="00E83551">
        <w:t>при поддержке других участников группы и педагога, как поступить.</w:t>
      </w:r>
    </w:p>
    <w:p w:rsidR="008B0CC6" w:rsidRPr="00E83551" w:rsidRDefault="008B0CC6" w:rsidP="004D4353">
      <w:pPr>
        <w:pStyle w:val="a9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</w:pPr>
      <w:r w:rsidRPr="00E83551">
        <w:t>Метапредметными результатами программы внеурочной деятельности по общеинтеллектуальному направлению “шахматы” – является формирование следующих универсальных учебных действий (УУД):</w:t>
      </w:r>
    </w:p>
    <w:p w:rsidR="008B0CC6" w:rsidRPr="00E83551" w:rsidRDefault="008B0CC6" w:rsidP="004D4353">
      <w:pPr>
        <w:pStyle w:val="a9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i/>
          <w:iCs/>
          <w:shd w:val="clear" w:color="auto" w:fill="FFFFFF"/>
        </w:rPr>
      </w:pPr>
      <w:r w:rsidRPr="00E83551">
        <w:rPr>
          <w:b/>
          <w:bCs/>
          <w:i/>
          <w:iCs/>
          <w:shd w:val="clear" w:color="auto" w:fill="FFFFFF"/>
        </w:rPr>
        <w:t>1. Регулятивные УУД:</w:t>
      </w:r>
    </w:p>
    <w:p w:rsidR="008B0CC6" w:rsidRPr="00E83551" w:rsidRDefault="008B0CC6" w:rsidP="004D4353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E83551">
        <w:rPr>
          <w:bCs/>
          <w:i/>
          <w:iCs/>
        </w:rPr>
        <w:t>Определять</w:t>
      </w:r>
      <w:r w:rsidRPr="00E83551">
        <w:rPr>
          <w:rStyle w:val="apple-converted-space"/>
          <w:bCs/>
          <w:i/>
          <w:iCs/>
        </w:rPr>
        <w:t> </w:t>
      </w:r>
      <w:r w:rsidRPr="00E83551">
        <w:rPr>
          <w:i/>
          <w:iCs/>
        </w:rPr>
        <w:t>и</w:t>
      </w:r>
      <w:r w:rsidRPr="00E83551">
        <w:rPr>
          <w:rStyle w:val="apple-converted-space"/>
          <w:bCs/>
          <w:i/>
          <w:iCs/>
        </w:rPr>
        <w:t> </w:t>
      </w:r>
      <w:r w:rsidRPr="00E83551">
        <w:rPr>
          <w:bCs/>
          <w:i/>
          <w:iCs/>
        </w:rPr>
        <w:t>формулировать</w:t>
      </w:r>
      <w:r w:rsidRPr="00E83551">
        <w:rPr>
          <w:rStyle w:val="apple-converted-space"/>
        </w:rPr>
        <w:t> </w:t>
      </w:r>
      <w:r w:rsidRPr="00E83551">
        <w:t>цель деятельности на занятии с помощью учителя, а далее самостоятельно.</w:t>
      </w:r>
    </w:p>
    <w:p w:rsidR="008B0CC6" w:rsidRPr="00E83551" w:rsidRDefault="008B0CC6" w:rsidP="004D4353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E83551">
        <w:rPr>
          <w:bCs/>
          <w:i/>
          <w:iCs/>
        </w:rPr>
        <w:t>Проговаривать</w:t>
      </w:r>
      <w:r w:rsidRPr="00E83551">
        <w:rPr>
          <w:rStyle w:val="apple-converted-space"/>
        </w:rPr>
        <w:t> </w:t>
      </w:r>
      <w:r w:rsidRPr="00E83551">
        <w:t>последовательность действий.</w:t>
      </w:r>
    </w:p>
    <w:p w:rsidR="008B0CC6" w:rsidRPr="00E83551" w:rsidRDefault="008B0CC6" w:rsidP="004D4353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E83551">
        <w:t>Учить</w:t>
      </w:r>
      <w:r w:rsidRPr="00E83551">
        <w:rPr>
          <w:rStyle w:val="apple-converted-space"/>
        </w:rPr>
        <w:t> </w:t>
      </w:r>
      <w:r w:rsidRPr="00E83551">
        <w:rPr>
          <w:bCs/>
          <w:i/>
          <w:iCs/>
        </w:rPr>
        <w:t>высказывать</w:t>
      </w:r>
      <w:r w:rsidRPr="00E83551">
        <w:rPr>
          <w:rStyle w:val="apple-converted-space"/>
          <w:bCs/>
          <w:i/>
          <w:iCs/>
        </w:rPr>
        <w:t> </w:t>
      </w:r>
      <w:r w:rsidRPr="00E83551">
        <w:t>своё предположение (версию) на основе данного задания, учить</w:t>
      </w:r>
      <w:r w:rsidRPr="00E83551">
        <w:rPr>
          <w:rStyle w:val="apple-converted-space"/>
        </w:rPr>
        <w:t> </w:t>
      </w:r>
      <w:r w:rsidRPr="00E83551">
        <w:rPr>
          <w:bCs/>
          <w:i/>
          <w:iCs/>
        </w:rPr>
        <w:t>работать</w:t>
      </w:r>
      <w:r w:rsidRPr="00E83551">
        <w:rPr>
          <w:rStyle w:val="apple-converted-space"/>
        </w:rPr>
        <w:t> </w:t>
      </w:r>
      <w:r w:rsidRPr="00E83551">
        <w:t>по предложенному учителем плану, а в дальнейшем уметь самостоятельно планировать свою деятельность.</w:t>
      </w:r>
    </w:p>
    <w:p w:rsidR="008B0CC6" w:rsidRPr="00E83551" w:rsidRDefault="008B0CC6" w:rsidP="004D4353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E83551">
        <w:t>Средством формирования этих действий служит технология проблемного диалога на этапе изучения нового материала.</w:t>
      </w:r>
    </w:p>
    <w:p w:rsidR="008B0CC6" w:rsidRPr="00E83551" w:rsidRDefault="008B0CC6" w:rsidP="004D4353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</w:pPr>
      <w:r w:rsidRPr="00E83551">
        <w:t>Учиться совместно с учителем и другими воспитанниками</w:t>
      </w:r>
      <w:r w:rsidRPr="00E83551">
        <w:rPr>
          <w:rStyle w:val="apple-converted-space"/>
        </w:rPr>
        <w:t> </w:t>
      </w:r>
      <w:r w:rsidRPr="00E83551">
        <w:rPr>
          <w:bCs/>
          <w:i/>
          <w:iCs/>
        </w:rPr>
        <w:t xml:space="preserve">давать </w:t>
      </w:r>
      <w:r w:rsidRPr="00E83551">
        <w:t>эмоциональную</w:t>
      </w:r>
      <w:r w:rsidRPr="00E83551">
        <w:rPr>
          <w:rStyle w:val="apple-converted-space"/>
        </w:rPr>
        <w:t> </w:t>
      </w:r>
      <w:r w:rsidRPr="00E83551">
        <w:rPr>
          <w:bCs/>
          <w:i/>
          <w:iCs/>
        </w:rPr>
        <w:t>оценку</w:t>
      </w:r>
      <w:r w:rsidRPr="00E83551">
        <w:rPr>
          <w:rStyle w:val="apple-converted-space"/>
          <w:bCs/>
          <w:i/>
          <w:iCs/>
        </w:rPr>
        <w:t> </w:t>
      </w:r>
      <w:r w:rsidRPr="00E83551">
        <w:t>деятельности на занятии.</w:t>
      </w:r>
    </w:p>
    <w:p w:rsidR="008B0CC6" w:rsidRPr="00E83551" w:rsidRDefault="008B0CC6" w:rsidP="004D4353">
      <w:pPr>
        <w:pStyle w:val="a9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i/>
          <w:iCs/>
          <w:shd w:val="clear" w:color="auto" w:fill="FFFFFF"/>
        </w:rPr>
      </w:pPr>
      <w:r w:rsidRPr="00E83551">
        <w:rPr>
          <w:b/>
          <w:bCs/>
          <w:i/>
          <w:iCs/>
          <w:shd w:val="clear" w:color="auto" w:fill="FFFFFF"/>
        </w:rPr>
        <w:t>2. Познавательные УУД:</w:t>
      </w:r>
    </w:p>
    <w:p w:rsidR="008B0CC6" w:rsidRPr="00E83551" w:rsidRDefault="008B0CC6" w:rsidP="004D4353">
      <w:pPr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t>Добывать новые знания:</w:t>
      </w:r>
      <w:r w:rsidRPr="00E83551">
        <w:rPr>
          <w:rStyle w:val="apple-converted-space"/>
        </w:rPr>
        <w:t> </w:t>
      </w:r>
      <w:r w:rsidRPr="00E83551">
        <w:rPr>
          <w:bCs/>
          <w:i/>
          <w:iCs/>
        </w:rPr>
        <w:t>находить ответы</w:t>
      </w:r>
      <w:r w:rsidRPr="00E83551">
        <w:rPr>
          <w:rStyle w:val="apple-converted-space"/>
        </w:rPr>
        <w:t> </w:t>
      </w:r>
      <w:r w:rsidRPr="00E83551">
        <w:t>на вопросы, используя разные источники информации, свой жизненный опыт и информацию, полученную на занятии.</w:t>
      </w:r>
    </w:p>
    <w:p w:rsidR="008B0CC6" w:rsidRPr="00E83551" w:rsidRDefault="008B0CC6" w:rsidP="004D4353">
      <w:pPr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t>Перерабатывать полученную информацию:</w:t>
      </w:r>
      <w:r w:rsidRPr="00E83551">
        <w:rPr>
          <w:rStyle w:val="apple-converted-space"/>
        </w:rPr>
        <w:t> </w:t>
      </w:r>
      <w:r w:rsidRPr="00E83551">
        <w:rPr>
          <w:bCs/>
          <w:i/>
          <w:iCs/>
        </w:rPr>
        <w:t>делать</w:t>
      </w:r>
      <w:r w:rsidRPr="00E83551">
        <w:rPr>
          <w:rStyle w:val="apple-converted-space"/>
        </w:rPr>
        <w:t> </w:t>
      </w:r>
      <w:r w:rsidRPr="00E83551">
        <w:t>выводы в результате совместной работы всей команды.</w:t>
      </w:r>
    </w:p>
    <w:p w:rsidR="008B0CC6" w:rsidRPr="00E83551" w:rsidRDefault="008B0CC6" w:rsidP="004D4353">
      <w:pPr>
        <w:pStyle w:val="a9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</w:pPr>
      <w:r w:rsidRPr="00E83551">
        <w:t>Средством формирования этих действий служит учебный материал и задания.</w:t>
      </w:r>
    </w:p>
    <w:p w:rsidR="008B0CC6" w:rsidRPr="00E83551" w:rsidRDefault="008B0CC6" w:rsidP="004D4353">
      <w:pPr>
        <w:pStyle w:val="a9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i/>
          <w:iCs/>
          <w:shd w:val="clear" w:color="auto" w:fill="FFFFFF"/>
        </w:rPr>
      </w:pPr>
      <w:r w:rsidRPr="00E83551">
        <w:rPr>
          <w:b/>
          <w:bCs/>
          <w:i/>
          <w:iCs/>
          <w:shd w:val="clear" w:color="auto" w:fill="FFFFFF"/>
        </w:rPr>
        <w:t>3.</w:t>
      </w:r>
      <w:r w:rsidRPr="00E83551">
        <w:rPr>
          <w:bCs/>
          <w:i/>
          <w:iCs/>
          <w:shd w:val="clear" w:color="auto" w:fill="FFFFFF"/>
        </w:rPr>
        <w:t xml:space="preserve"> </w:t>
      </w:r>
      <w:r w:rsidRPr="00E83551">
        <w:rPr>
          <w:b/>
          <w:bCs/>
          <w:i/>
          <w:iCs/>
          <w:shd w:val="clear" w:color="auto" w:fill="FFFFFF"/>
        </w:rPr>
        <w:t>Коммуникативные УУД</w:t>
      </w:r>
      <w:r w:rsidRPr="00E83551">
        <w:rPr>
          <w:b/>
          <w:i/>
          <w:iCs/>
          <w:shd w:val="clear" w:color="auto" w:fill="FFFFFF"/>
        </w:rPr>
        <w:t>:</w:t>
      </w:r>
    </w:p>
    <w:p w:rsidR="008B0CC6" w:rsidRPr="00E83551" w:rsidRDefault="008B0CC6" w:rsidP="004D4353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t xml:space="preserve">Умение донести свою позицию до других: оформлять свою мысль. </w:t>
      </w:r>
      <w:r w:rsidRPr="00E83551">
        <w:rPr>
          <w:bCs/>
          <w:i/>
          <w:iCs/>
        </w:rPr>
        <w:t>Слушать</w:t>
      </w:r>
      <w:r w:rsidRPr="00E83551">
        <w:rPr>
          <w:rStyle w:val="apple-converted-space"/>
          <w:bCs/>
          <w:i/>
          <w:iCs/>
        </w:rPr>
        <w:t> </w:t>
      </w:r>
      <w:r w:rsidRPr="00E83551">
        <w:t>и</w:t>
      </w:r>
      <w:r w:rsidRPr="00E83551">
        <w:rPr>
          <w:rStyle w:val="apple-converted-space"/>
          <w:bCs/>
          <w:i/>
          <w:iCs/>
        </w:rPr>
        <w:t> </w:t>
      </w:r>
      <w:r w:rsidRPr="00E83551">
        <w:rPr>
          <w:bCs/>
          <w:i/>
          <w:iCs/>
        </w:rPr>
        <w:t>понимать</w:t>
      </w:r>
      <w:r w:rsidRPr="00E83551">
        <w:rPr>
          <w:rStyle w:val="apple-converted-space"/>
        </w:rPr>
        <w:t> </w:t>
      </w:r>
      <w:r w:rsidRPr="00E83551">
        <w:t>речь других.</w:t>
      </w:r>
    </w:p>
    <w:p w:rsidR="008B0CC6" w:rsidRPr="00E83551" w:rsidRDefault="008B0CC6" w:rsidP="004D4353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t>Совместно договариваться о правилах общения и поведения в игре и следовать им.</w:t>
      </w:r>
    </w:p>
    <w:p w:rsidR="008B0CC6" w:rsidRPr="00E83551" w:rsidRDefault="008B0CC6" w:rsidP="004D4353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8B0CC6" w:rsidRPr="00E83551" w:rsidRDefault="008B0CC6" w:rsidP="004D4353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t>Приобретение теоретических знаний и практических навыков шахматной игре.</w:t>
      </w:r>
    </w:p>
    <w:p w:rsidR="008B0CC6" w:rsidRPr="00E83551" w:rsidRDefault="008B0CC6" w:rsidP="004D4353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</w:pPr>
      <w:r w:rsidRPr="00E83551">
        <w:t>Освоение новых видов деятельности (дидактические игры и задания, игровые упражнения, соревнования).</w:t>
      </w:r>
    </w:p>
    <w:p w:rsidR="008B0CC6" w:rsidRPr="00E83551" w:rsidRDefault="008B0CC6" w:rsidP="004D4353">
      <w:pPr>
        <w:shd w:val="clear" w:color="auto" w:fill="FFFFFF"/>
        <w:tabs>
          <w:tab w:val="left" w:pos="284"/>
          <w:tab w:val="left" w:pos="993"/>
        </w:tabs>
        <w:jc w:val="both"/>
        <w:rPr>
          <w:spacing w:val="-3"/>
        </w:rPr>
      </w:pPr>
      <w:r w:rsidRPr="00E83551">
        <w:t xml:space="preserve">        Содержательный контроль и оценка  результатов  обучающихся предусматривает выявление индивидуальной динамики качества усвоения программы ребёнком и не допускает  сравнения его с другими детьми. Результаты проверки фиксируются в зачётном листе учителя.</w:t>
      </w:r>
      <w:r w:rsidRPr="00E83551">
        <w:rPr>
          <w:spacing w:val="-3"/>
        </w:rPr>
        <w:t xml:space="preserve"> В рамках накопительной системы, создание портфолио.</w:t>
      </w:r>
    </w:p>
    <w:p w:rsidR="008B0CC6" w:rsidRPr="00E83551" w:rsidRDefault="008B0CC6" w:rsidP="004D4353">
      <w:pPr>
        <w:shd w:val="clear" w:color="auto" w:fill="FFFFFF"/>
        <w:jc w:val="center"/>
        <w:rPr>
          <w:bCs/>
          <w:iCs/>
        </w:rPr>
      </w:pPr>
      <w:r w:rsidRPr="00E83551">
        <w:rPr>
          <w:b/>
          <w:bCs/>
        </w:rPr>
        <w:t>2. Комплекс организационно-педагогических условий</w:t>
      </w:r>
    </w:p>
    <w:p w:rsidR="00B709A1" w:rsidRPr="00E83551" w:rsidRDefault="00B709A1" w:rsidP="004D4353">
      <w:pPr>
        <w:jc w:val="center"/>
        <w:rPr>
          <w:b/>
        </w:rPr>
      </w:pPr>
      <w:r w:rsidRPr="00E83551">
        <w:rPr>
          <w:b/>
        </w:rPr>
        <w:t>Календарный учебный график</w:t>
      </w:r>
    </w:p>
    <w:p w:rsidR="00B709A1" w:rsidRPr="00E83551" w:rsidRDefault="00B709A1" w:rsidP="004D4353">
      <w:pPr>
        <w:jc w:val="center"/>
        <w:rPr>
          <w:b/>
        </w:rPr>
      </w:pPr>
      <w:r w:rsidRPr="00E83551">
        <w:rPr>
          <w:b/>
        </w:rPr>
        <w:lastRenderedPageBreak/>
        <w:t>(Добринский филиал МАУДО «Центр развития»)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3260"/>
        <w:gridCol w:w="1134"/>
        <w:gridCol w:w="1134"/>
        <w:gridCol w:w="1276"/>
      </w:tblGrid>
      <w:tr w:rsidR="00AD68BB" w:rsidRPr="00E83551" w:rsidTr="00AD68BB">
        <w:tc>
          <w:tcPr>
            <w:tcW w:w="709" w:type="dxa"/>
          </w:tcPr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время</w:t>
            </w:r>
          </w:p>
        </w:tc>
        <w:tc>
          <w:tcPr>
            <w:tcW w:w="2126" w:type="dxa"/>
          </w:tcPr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 xml:space="preserve">Тема </w:t>
            </w:r>
          </w:p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</w:tcPr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Формы аттестации/</w:t>
            </w:r>
          </w:p>
          <w:p w:rsidR="00AD68BB" w:rsidRPr="00E83551" w:rsidRDefault="00AD68BB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контроля</w:t>
            </w:r>
          </w:p>
        </w:tc>
      </w:tr>
      <w:tr w:rsidR="00AD68BB" w:rsidRPr="00E83551" w:rsidTr="00AD68BB">
        <w:tc>
          <w:tcPr>
            <w:tcW w:w="709" w:type="dxa"/>
          </w:tcPr>
          <w:p w:rsidR="00AD68BB" w:rsidRPr="00E83551" w:rsidRDefault="00AD68B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68BB" w:rsidRPr="006E3745" w:rsidRDefault="006E3745" w:rsidP="004D4353">
            <w:r w:rsidRPr="006E3745">
              <w:t>п</w:t>
            </w:r>
            <w:r w:rsidR="00AD68BB" w:rsidRPr="006E3745">
              <w:t>о расписанию</w:t>
            </w:r>
          </w:p>
        </w:tc>
        <w:tc>
          <w:tcPr>
            <w:tcW w:w="2126" w:type="dxa"/>
          </w:tcPr>
          <w:p w:rsidR="00AD68BB" w:rsidRPr="00E83551" w:rsidRDefault="00AD68B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Организационное занятие.</w:t>
            </w:r>
          </w:p>
          <w:p w:rsidR="00AD68BB" w:rsidRPr="00E83551" w:rsidRDefault="00AD68BB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68BB" w:rsidRPr="001341BD" w:rsidRDefault="00AD68BB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Чтение-инсценировка дидактической сказки «Удивительные приключения шахматной доски». Знакомство с шахматной доской. Белые и чёрные поля. Чередование белых и чёрных полей на шахматной доске. Шахматная доска и шахматные поля квадратные. Чтение-инсценировка дидактической сказки «Котята-хвастунишки».</w:t>
            </w:r>
          </w:p>
        </w:tc>
        <w:tc>
          <w:tcPr>
            <w:tcW w:w="1134" w:type="dxa"/>
          </w:tcPr>
          <w:p w:rsidR="00AD68BB" w:rsidRPr="00E83551" w:rsidRDefault="00AD68B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68BB" w:rsidRPr="00E83551" w:rsidRDefault="00AD68B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Кабинет в Добринской СОШ</w:t>
            </w:r>
          </w:p>
        </w:tc>
        <w:tc>
          <w:tcPr>
            <w:tcW w:w="1276" w:type="dxa"/>
          </w:tcPr>
          <w:p w:rsidR="00AD68BB" w:rsidRPr="00E83551" w:rsidRDefault="00AD68B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Из истории шахмат.</w:t>
            </w:r>
          </w:p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Положение доски между партнёрами. Горизонтальная линия. Количество горизонталей на доске. Вертикальная линия. Количество вертикалей на доске. Чередование белых и чёрных полей в горизонтали и вертикали. Дидактические задания и игры «Горизонталь», «Вертикаль» и др.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35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355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Шахматы – это спорт.</w:t>
            </w:r>
          </w:p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Диагональ. Отличие диагонали от горизонтали и вертикали.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Шахматы – наука, искусство</w:t>
            </w: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Количество полей в диагонали. Большая белая и большая чёрная диагональ. Короткие диагонали.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Правила игры. Цель игры.</w:t>
            </w: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Количество полей в диагонали. Большая белая и большая чёрная диагональ. Короткие диагонали.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Понятие о плане в игре.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Сравнительная сила фигур.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Влияние позиции на состояние сил</w:t>
            </w: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Дидактические задания «Атака неприятельской фигуры», «Двойной удар», «Взятие», «Выиграй фигуру»,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Ходы фигур и их особенности.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Место короля в начальном положении. Ход короля. Взятие. Короля не бьют, но под бой его ставить нельзя. Дидактические задания «Один в поле воин», «Кратчайший путь», «Лабиринт», «Перехитри часовых». Дидактические игры «Игра на уничтожение», «Захват контрольного поля».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</w:t>
            </w:r>
            <w:r>
              <w:rPr>
                <w:sz w:val="20"/>
                <w:szCs w:val="20"/>
              </w:rPr>
              <w:lastRenderedPageBreak/>
              <w:t>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 xml:space="preserve">Организация подвижности. </w:t>
            </w:r>
            <w:r w:rsidRPr="00E83551">
              <w:rPr>
                <w:sz w:val="24"/>
                <w:szCs w:val="24"/>
              </w:rPr>
              <w:lastRenderedPageBreak/>
              <w:t>Заграждение, отрезание полей.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lastRenderedPageBreak/>
              <w:t xml:space="preserve">Дидактические задания «Атака неприятельской фигуры», </w:t>
            </w:r>
            <w:r w:rsidRPr="001341BD">
              <w:rPr>
                <w:sz w:val="20"/>
                <w:szCs w:val="20"/>
              </w:rPr>
              <w:lastRenderedPageBreak/>
              <w:t>«Двойной удар», «Взятие»,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Защищающая фигура. Связка. Отсутствие времени.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Понятие «шах». Способы защиты от шаха. Открытый и двойной шах. Понятие «мат».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Форсирующие ходы. Шах. Двойной удар.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Понятие «шах». Способы защиты от шаха. Открытый и двойной шах. Понятие «мат».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Взятие. Превращение пешек. Угроза.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Понятие «шах». Способы защиты от шаха. Открытый и двойной шах. Понятие «мат».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Взаимодействие фигур.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Обучение алгоритму матования в один ход. Понятие «пат».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Нападение на незащищенного короля.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Обучение алгоритму матования в один ход. Понятие «пат».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rPr>
          <w:trHeight w:val="1275"/>
        </w:trPr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Централизация. Концентрация сил против важного пункта.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Обучение алгоритму матования в один ход. Понятие «пат».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Прорыв пешечной  позиции. Выигрыш темпа и цугцванг.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Сходства и различия понятии «мат» и «пат». Выигрыш, ничья, виды ничьей.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Противодействие планам противника.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Сходства и различия понятии «мат» и «пат». Выигрыш, ничья, виды ничьей.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Техника расчета.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Ценность фигур. Единица измерения ценности. Виды ценности.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Правило квадрата.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Изменение ценности в зависимости от ситуации на доске. Защита.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Подсчет ходов.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Ценность фигур. Единица измерения ценности. Виды ценности. Изменение ценности в зависимости от ситуации на доске. Защита.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Подсчет количества ударов.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lastRenderedPageBreak/>
              <w:t>Размен. Виды размена. Материальный перевес. Легкие и тяжелые фигуры, их качество.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 xml:space="preserve"> «Блуждающий квадрат»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Решение арифметических задач (типа «У кого больше?»)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Критические поля проходной пешки.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Решение арифметических задач (типа «Укого больше?»)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Критические поля блокированной пешки.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Решение логических задач  («типа «Какая фигура ценнее?»)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Поля соответствия.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Решение логических задач  («типа «Какая фигура ценнее?»)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Мотивы и идея комбинации.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Понятие о дебюте. Классификация дебютов.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Виды комбинаций и их особенности.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Мобилизация фигур, безопасность короля (короткая и длинная рокировка), борьба за центр.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Техника комбинаций.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Роль и оптимизация работы фигур в дебюте. Гамбит, пункт </w:t>
            </w:r>
            <w:r w:rsidRPr="001341BD">
              <w:rPr>
                <w:sz w:val="20"/>
                <w:szCs w:val="20"/>
                <w:lang w:val="en-US"/>
              </w:rPr>
              <w:t>f</w:t>
            </w:r>
            <w:r w:rsidRPr="001341BD">
              <w:rPr>
                <w:sz w:val="20"/>
                <w:szCs w:val="20"/>
              </w:rPr>
              <w:t>2 (</w:t>
            </w:r>
            <w:r w:rsidRPr="001341BD">
              <w:rPr>
                <w:sz w:val="20"/>
                <w:szCs w:val="20"/>
                <w:lang w:val="en-US"/>
              </w:rPr>
              <w:t>f</w:t>
            </w:r>
            <w:r w:rsidRPr="001341BD">
              <w:rPr>
                <w:sz w:val="20"/>
                <w:szCs w:val="20"/>
              </w:rPr>
              <w:t xml:space="preserve">7) в дебюте.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Позиция. Слабые пункты.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Понятие о шахматном турнире.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Слабости временные и постоянные.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Правила поведения при игре в шахматных турнирах.</w:t>
            </w:r>
          </w:p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Правила поведения в соревнованиях. Спортивная квалификация в шахматах.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Центр (пешечный и фигурный).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Игровая практика;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Позиция и сила фигур. Два слона.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Игровая практика;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Оценка позиции.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Игровая практика;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Дебют и его задачи.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Игровая практика;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Владение центром. Лучшее развитие.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Анализ дебютной части партии.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Примеры разыгрывания дебютов.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Матование двумя ладьями, королем и ладьей как игры с выигрышной стратегией.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</w:t>
            </w:r>
            <w:r>
              <w:rPr>
                <w:sz w:val="20"/>
                <w:szCs w:val="20"/>
              </w:rPr>
              <w:lastRenderedPageBreak/>
              <w:t>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Основные идеи эндшпиля.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lastRenderedPageBreak/>
              <w:t xml:space="preserve">Матовые и патовые позиции.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Реализация преимущества.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Стратегия и тактика оттеснения  одинокого короля на край доски.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Теоретические окончания.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Планирование, анализ и контроль при матовании одинокого короля. Управление качеством матования.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35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Эндшпиль в практической партии.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Планирование, анализ и контроль при матовании одинокого короля. Управление качеством матования.</w:t>
            </w:r>
          </w:p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Стратегические задачи миттельшпиля.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Решение задач с нахождением одинокого короля в разных зонах; участие в турнирах.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Атака и способы ее проведения.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Решение задач с нахождением одинокого короля в разных зонах; участие в турнирах.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Защита и контратака.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 и разрушение пешечного прикрытия короля, освобождение пространства, уничтожение защиты.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Равные позиции.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Сквозное действие фигур (рентген).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Завлечение, отвлечение и разрушение пешечного прикрытия короля, освобождение пространства, уничтожение защиты.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Переход в эндшпиль.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Перегрузка. Комбинаторика в шахматах. 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Современный дебют и практика его разыгрывания.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Понятие о комбинации. Комбинации на мат и достижение материального перевеса. </w:t>
            </w:r>
          </w:p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Открытые дебюты.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Мельница как алгоритм с циклами. Эстетика шахматных комбинаций.</w:t>
            </w:r>
          </w:p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Полуоткрытые дебюты.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Решение тестовых позиций, содержащих тактические удары на определенную и на неизвестную темы; участие в турнирах.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Закрытые дебюты.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Решение тестовых позиций, содержащих тактические удары на определенную и на неизвестную темы; участие в турнирах.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Развитие шахматного стиля.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lastRenderedPageBreak/>
              <w:t xml:space="preserve">Пешечный эндшпиль. Король и пешка против короля. 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Пешечная защита Филидора.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Ключевые поля. Правило квадрата. Этюд Рети.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Стратегические принципы Морфи.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Роль аппозиции. Отталкивание плечом. Треугольник. Прорыв. Игра на пат.</w:t>
            </w:r>
          </w:p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Первые шаги русской школы. А.Петров.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Ладейный эндшпиль. Ладья и пешка против пешки. Позиция Филидора, принцип Тарраша, построение моста, активность фигур.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Позиционные методы игры Стейница.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Ладейный эндшпиль. Ладья и пешка против пешки. Позиция Филидора, принцип Тарраша, построение моста, активность фигур.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Основоположник русской школы – Михаил Чигорин.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Отработка на шахматной доске пешечного и ладейного эндшпиля.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Эммануил Ласкер – мыслитель и борец.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Отработка на шахматной доске пешечного и ладейного эндшпиля.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Хосе Рауль Капабланка – шахматный виртуоз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Отработка на шахматной доске пешечного и ладейного эндшпиля.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 поисках совершенного стиля . Александр Алехин.</w:t>
            </w:r>
          </w:p>
          <w:p w:rsidR="006E3745" w:rsidRPr="00E83551" w:rsidRDefault="006E3745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Понятие о варианте. Логическая связка «если, то …». Открытая линия. Проходная пешка. Пешечные слабости.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Понятие о варианте. Логическая связка «если, то …». Открытая линия. Проходная пешка. Пешечные слабости.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Форпост. Позиция короля. Атака на короля.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rPr>
          <w:trHeight w:val="701"/>
        </w:trPr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Централизация. Овладение тяжелыми фигурами 7(2) горизонтально.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Вскрытие и запирание линии. Блокада.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Овладение тяжелыми фигурами 7(2) горизонтально. Вскрытие и запирание линии. Блокада.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анкета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65-66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Отработка на практике миттельшпиля.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67-68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</w:t>
            </w:r>
            <w:r>
              <w:rPr>
                <w:sz w:val="20"/>
                <w:szCs w:val="20"/>
              </w:rPr>
              <w:lastRenderedPageBreak/>
              <w:t>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Шахматный турнир.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lastRenderedPageBreak/>
              <w:t>Отработка на практике миттельшпиля.</w:t>
            </w:r>
          </w:p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 xml:space="preserve">Отработка на практике умений играть 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Отработка на практике умений играть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1341BD" w:rsidRDefault="006E3745" w:rsidP="004D4353">
            <w:pPr>
              <w:jc w:val="both"/>
              <w:rPr>
                <w:sz w:val="20"/>
                <w:szCs w:val="20"/>
              </w:rPr>
            </w:pPr>
            <w:r w:rsidRPr="001341BD">
              <w:rPr>
                <w:sz w:val="20"/>
                <w:szCs w:val="20"/>
              </w:rPr>
              <w:t>Отработка на практике умений играть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6E3745" w:rsidRPr="00E83551" w:rsidTr="00AD68BB">
        <w:tc>
          <w:tcPr>
            <w:tcW w:w="709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6E3745" w:rsidRPr="00FA4B3F" w:rsidRDefault="006E3745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6E3745" w:rsidRPr="00E83551" w:rsidRDefault="006E3745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Итоговое занятие.</w:t>
            </w:r>
          </w:p>
          <w:p w:rsidR="006E3745" w:rsidRPr="00E83551" w:rsidRDefault="006E3745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3745" w:rsidRPr="00E83551" w:rsidRDefault="006E3745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3745" w:rsidRPr="00E83551" w:rsidRDefault="006E3745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Итоговая справка</w:t>
            </w:r>
          </w:p>
        </w:tc>
      </w:tr>
    </w:tbl>
    <w:p w:rsidR="004B000E" w:rsidRPr="00E83551" w:rsidRDefault="004B000E" w:rsidP="004D4353">
      <w:pPr>
        <w:jc w:val="center"/>
        <w:rPr>
          <w:b/>
        </w:rPr>
      </w:pPr>
    </w:p>
    <w:p w:rsidR="004B000E" w:rsidRPr="00E83551" w:rsidRDefault="004B000E" w:rsidP="004D4353">
      <w:pPr>
        <w:jc w:val="center"/>
        <w:rPr>
          <w:b/>
        </w:rPr>
      </w:pPr>
      <w:r w:rsidRPr="00E83551">
        <w:rPr>
          <w:b/>
        </w:rPr>
        <w:t>Календарный учебный график</w:t>
      </w:r>
    </w:p>
    <w:p w:rsidR="004B000E" w:rsidRPr="00E83551" w:rsidRDefault="004B000E" w:rsidP="004D4353">
      <w:pPr>
        <w:jc w:val="center"/>
        <w:rPr>
          <w:b/>
        </w:rPr>
      </w:pPr>
      <w:r w:rsidRPr="00E83551">
        <w:rPr>
          <w:b/>
        </w:rPr>
        <w:t>(Притокский филиал МАУДО «Центр развития»)</w:t>
      </w:r>
    </w:p>
    <w:tbl>
      <w:tblPr>
        <w:tblStyle w:val="a7"/>
        <w:tblW w:w="10631" w:type="dxa"/>
        <w:tblInd w:w="-459" w:type="dxa"/>
        <w:tblLayout w:type="fixed"/>
        <w:tblLook w:val="04A0"/>
      </w:tblPr>
      <w:tblGrid>
        <w:gridCol w:w="709"/>
        <w:gridCol w:w="992"/>
        <w:gridCol w:w="2126"/>
        <w:gridCol w:w="3260"/>
        <w:gridCol w:w="1134"/>
        <w:gridCol w:w="1134"/>
        <w:gridCol w:w="1276"/>
      </w:tblGrid>
      <w:tr w:rsidR="00FC141E" w:rsidRPr="00E83551" w:rsidTr="00FC141E">
        <w:tc>
          <w:tcPr>
            <w:tcW w:w="709" w:type="dxa"/>
          </w:tcPr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Дата, </w:t>
            </w:r>
            <w:r w:rsidRPr="00E8355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 xml:space="preserve">Тема </w:t>
            </w:r>
          </w:p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60" w:type="dxa"/>
          </w:tcPr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</w:tcPr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Формы аттестации/</w:t>
            </w:r>
          </w:p>
          <w:p w:rsidR="00FC141E" w:rsidRPr="00E83551" w:rsidRDefault="00FC141E" w:rsidP="004D4353">
            <w:pPr>
              <w:jc w:val="center"/>
              <w:rPr>
                <w:b/>
                <w:sz w:val="24"/>
                <w:szCs w:val="24"/>
              </w:rPr>
            </w:pPr>
            <w:r w:rsidRPr="00E83551">
              <w:rPr>
                <w:b/>
                <w:sz w:val="24"/>
                <w:szCs w:val="24"/>
              </w:rPr>
              <w:t>контроля</w:t>
            </w:r>
          </w:p>
        </w:tc>
      </w:tr>
      <w:tr w:rsidR="00FC141E" w:rsidRPr="00E83551" w:rsidTr="00FC141E">
        <w:tc>
          <w:tcPr>
            <w:tcW w:w="709" w:type="dxa"/>
          </w:tcPr>
          <w:p w:rsidR="00FC141E" w:rsidRPr="00E83551" w:rsidRDefault="00FC141E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141E" w:rsidRPr="00FA4B3F" w:rsidRDefault="00FC141E" w:rsidP="004D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FC141E" w:rsidRPr="00E83551" w:rsidRDefault="00FC141E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Организационное занятие.</w:t>
            </w:r>
          </w:p>
          <w:p w:rsidR="00FC141E" w:rsidRPr="00E83551" w:rsidRDefault="00FC141E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41E" w:rsidRPr="00F42450" w:rsidRDefault="00FC141E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Чтение-инсценировка дидактической сказки «Удивительные приключения шахматной доски». Знакомство с шахматной доской. Белые и чёрные поля. Чередование белых и чёрных полей на шахматной доске. Шахматная доска и шахматные поля квадратные. Чтение-инсценировка дидактической сказки «Котята-хвастунишки».</w:t>
            </w:r>
          </w:p>
        </w:tc>
        <w:tc>
          <w:tcPr>
            <w:tcW w:w="1134" w:type="dxa"/>
          </w:tcPr>
          <w:p w:rsidR="00FC141E" w:rsidRPr="00E83551" w:rsidRDefault="00FC141E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141E" w:rsidRPr="00E83551" w:rsidRDefault="00FC141E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 xml:space="preserve">Кабинет в </w:t>
            </w:r>
            <w:r w:rsidR="0084730F">
              <w:rPr>
                <w:sz w:val="24"/>
                <w:szCs w:val="24"/>
              </w:rPr>
              <w:t xml:space="preserve">Притокском филиале </w:t>
            </w:r>
            <w:r w:rsidRPr="00E83551">
              <w:rPr>
                <w:sz w:val="24"/>
                <w:szCs w:val="24"/>
              </w:rPr>
              <w:t>Добринской СОШ</w:t>
            </w:r>
          </w:p>
        </w:tc>
        <w:tc>
          <w:tcPr>
            <w:tcW w:w="1276" w:type="dxa"/>
          </w:tcPr>
          <w:p w:rsidR="00FC141E" w:rsidRPr="00E83551" w:rsidRDefault="00FC141E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Из истории шахмат.</w:t>
            </w:r>
          </w:p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Положение доски между партнёрами. Горизонтальная линия. Количество горизонталей на доске. Вертикальная линия. Количество вертикалей на доске. Чередование белых и чёрных полей в горизонтали и вертикали. Дидактические задания и игры «Горизонталь», «Вертикаль» и др.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35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355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Шахматы – это спорт.</w:t>
            </w:r>
          </w:p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Диагональ. Отличие диагонали от горизонтали и вертикали.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Шахматы – наука, искусство</w:t>
            </w: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Количество полей в диагонали. Большая белая и большая чёрная диагональ. Короткие диагонали.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Правила игры. Цель игры.</w:t>
            </w: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Количество полей в диагонали. Большая белая и большая чёрная диагональ. Короткие диагонали.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Понятие о плане в игре.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Сравнительная сила фигур.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Влияние позиции на состояние сил</w:t>
            </w: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Дидактические задания «Атака неприятельской фигуры», «Двойной удар», «Взятие», «Выиграй фигуру», «Перехитри </w:t>
            </w:r>
            <w:r w:rsidRPr="00F42450">
              <w:rPr>
                <w:sz w:val="20"/>
                <w:szCs w:val="20"/>
              </w:rPr>
              <w:lastRenderedPageBreak/>
              <w:t>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Ходы фигур и их особенности.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Место короля в начальном положении. Ход короля. Взятие. Короля не бьют, но под бой его ставить нельзя. Дидактические задания «Один в поле воин», «Кратчайший путь», «Лабиринт», «Перехитри часовых». Дидактические игры «Игра на уничтожение», «Захват контрольного поля».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Организация подвижности. Заграждение, отрезание полей.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Дидактические задания «Атака неприятельской фигуры», «Двойной удар», «Взятие»,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Защищающая фигура. Связка. Отсутствие времени.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Понятие «шах». Способы защиты от шаха. Открытый и двойной шах. Понятие «мат».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Форсирующие ходы. Шах. Двойной удар.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Понятие «шах». Способы защиты от шаха. Открытый и двойной шах. Понятие «мат».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Взятие. Превращение пешек. Угроза.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Понятие «шах». Способы защиты от шаха. Открытый и двойной шах. Понятие «мат».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Взаимодействие фигур.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Обучение алгоритму матования в один ход. Понятие «пат».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Нападение на незащищенного короля.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Обучение алгоритму матования в один ход. Понятие «пат».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rPr>
          <w:trHeight w:val="1275"/>
        </w:trPr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Централизация. Концентрация сил против важного пункта.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Обучение алгоритму матования в один ход. Понятие «пат».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Прорыв пешечной  позиции. Выигрыш темпа и цугцванг.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Сходства и различия понятии «мат» и «пат». Выигрыш, ничья, виды ничьей.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Противодействие планам противника.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Сходства и различия понятии «мат» и «пат». Выигрыш, ничья, виды ничьей.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lastRenderedPageBreak/>
              <w:t>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Техника расчета.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lastRenderedPageBreak/>
              <w:t xml:space="preserve">Ценность фигур. Единица </w:t>
            </w:r>
            <w:r w:rsidRPr="00F42450">
              <w:rPr>
                <w:sz w:val="20"/>
                <w:szCs w:val="20"/>
              </w:rPr>
              <w:lastRenderedPageBreak/>
              <w:t xml:space="preserve">измерения ценности. Виды ценности.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Правило квадрата.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Изменение ценности в зависимости от ситуации на доске. Защита.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Подсчет ходов.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Ценность фигур. Единица измерения ценности. Виды ценности. Изменение ценности в зависимости от ситуации на доске. Защита.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Подсчет количества ударов.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Размен. Виды размена. Материальный перевес. Легкие и тяжелые фигуры, их качество.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 xml:space="preserve"> «Блуждающий квадрат»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Решение арифметических задач (типа «У кого больше?»)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Критические поля проходной пешки.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Решение арифметических задач (типа «Укого больше?»)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Критические поля блокированной пешки.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Решение логических задач  («типа «Какая фигура ценнее?»)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Поля соответствия.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Решение логических задач  («типа «Какая фигура ценнее?»)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Мотивы и идея комбинации.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Понятие о дебюте. Классификация дебютов.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Виды комбинаций и их особенности.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Мобилизация фигур, безопасность короля (короткая и длинная рокировка), борьба за центр.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Техника комбинаций.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Роль и оптимизация работы фигур в дебюте. Гамбит, пункт </w:t>
            </w:r>
            <w:r w:rsidRPr="00F42450">
              <w:rPr>
                <w:sz w:val="20"/>
                <w:szCs w:val="20"/>
                <w:lang w:val="en-US"/>
              </w:rPr>
              <w:t>f</w:t>
            </w:r>
            <w:r w:rsidRPr="00F42450">
              <w:rPr>
                <w:sz w:val="20"/>
                <w:szCs w:val="20"/>
              </w:rPr>
              <w:t>2 (</w:t>
            </w:r>
            <w:r w:rsidRPr="00F42450">
              <w:rPr>
                <w:sz w:val="20"/>
                <w:szCs w:val="20"/>
                <w:lang w:val="en-US"/>
              </w:rPr>
              <w:t>f</w:t>
            </w:r>
            <w:r w:rsidRPr="00F42450">
              <w:rPr>
                <w:sz w:val="20"/>
                <w:szCs w:val="20"/>
              </w:rPr>
              <w:t xml:space="preserve">7) в дебюте.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Позиция. Слабые пункты.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Понятие о шахматном турнире.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Слабости временные и постоянные.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Правила поведения при игре в шахматных турнирах.</w:t>
            </w:r>
          </w:p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Правила поведения в соревнованиях. Спортивная квалификация в шахматах.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Центр (пешечный и фигурный).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Игровая практика;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Позиция и сила фигур. Два слона.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Игровая практика;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</w:t>
            </w:r>
            <w:r>
              <w:rPr>
                <w:sz w:val="20"/>
                <w:szCs w:val="20"/>
              </w:rPr>
              <w:lastRenderedPageBreak/>
              <w:t>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Оценка позиции.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lastRenderedPageBreak/>
              <w:t>Игровая практика;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Дебют и его задачи.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Игровая практика;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анализ учебных партий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Владение центром. Лучшее развитие.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Анализ дебютной части партии.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Примеры разыгрывания дебютов.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Матование двумя ладьями, королем и ладьей как игры с выигрышной стратегией.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Основные идеи эндшпиля.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Матовые и патовые позиции.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Реализация преимущества.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Стратегия и тактика оттеснения  одинокого короля на край доски.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Теоретические окончания.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Планирование, анализ и контроль при матовании одинокого короля. Управление качеством матования.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35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Эндшпиль в практической партии.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Планирование, анализ и контроль при матовании одинокого короля. Управление качеством матования.</w:t>
            </w:r>
          </w:p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Стратегические задачи миттельшпиля.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Решение задач с нахождением одинокого короля в разных зонах; участие в турнирах.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Атака и способы ее проведения.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Решение задач с нахождением одинокого короля в разных зонах; участие в турнирах.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Защита и контратака.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Слабость крайней горизонтали, двойной удар, открытое нападение, связка, виды связки и защита от нее. Завлечение, отвлечение и разрушение пешечного прикрытия короля, освобождение пространства, уничтожение защиты.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Равные позиции.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Сквозное действие фигур (рентген).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Завлечение, отвлечение и разрушение пешечного прикрытия короля, освобождение пространства, уничтожение защиты.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Переход в эндшпиль.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Перегрузка. Комбинаторика в шахматах. 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Современный дебют и практика его разыгрывания.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Понятие о комбинации. Комбинации на мат и достижение материального перевеса. </w:t>
            </w:r>
          </w:p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Открытые дебюты.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Мельница как алгоритм с циклами. Эстетика шахматных комбинаций.</w:t>
            </w:r>
          </w:p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Полуоткрытые дебюты.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Решение тестовых позиций, содержащих тактические удары на определенную и на неизвестную темы; участие в турнирах.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Закрытые дебюты.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Решение тестовых позиций, содержащих тактические удары на определенную и на неизвестную темы; участие в турнирах.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Развитие шахматного стиля.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Пешечный эндшпиль. Король и пешка против короля. 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Пешечная защита Филидора.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Ключевые поля. Правило квадрата. Этюд Рети.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Стратегические принципы Морфи.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Роль аппозиции. Отталкивание плечом. Треугольник. Прорыв. Игра на пат.</w:t>
            </w:r>
          </w:p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Первые шаги русской школы. А.Петров.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Ладейный эндшпиль. Ладья и пешка против пешки. Позиция Филидора, принцип Тарраша, построение моста, активность фигур.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Позиционные методы игры Стейница.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Ладейный эндшпиль. Ладья и пешка против пешки. Позиция Филидора, принцип Тарраша, построение моста, активность фигур.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Основоположник русской школы – Михаил Чигорин.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Отработка на шахматной доске пешечного и ладейного эндшпиля.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Эммануил Ласкер – мыслитель и борец.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Отработка на шахматной доске пешечного и ладейного эндшпиля.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Хосе Рауль Капабланка – шахматный виртуоз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Отработка на шахматной доске пешечного и ладейного эндшпиля.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В поисках совершенного стиля . Александр Алехин.</w:t>
            </w:r>
          </w:p>
          <w:p w:rsidR="00E4074B" w:rsidRPr="00E83551" w:rsidRDefault="00E4074B" w:rsidP="004D4353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Понятие о варианте. Логическая связка «если, то …». Открытая линия. Проходная пешка. Пешечные слабости.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беседа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ind w:firstLine="36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Понятие о варианте. Логическая связка «если, то …». Открытая линия. Проходная пешка. Пешечные слабости.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lastRenderedPageBreak/>
              <w:t xml:space="preserve">Форпост. Позиция короля. Атака на короля.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rPr>
          <w:trHeight w:val="701"/>
        </w:trPr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Централизация. Овладение тяжелыми фигурами 7(2) горизонтально.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Вскрытие и запирание линии. Блокада.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Решение задач и этюдов.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Овладение тяжелыми фигурами 7(2) горизонтально. Вскрытие и запирание линии. Блокада.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анкета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65-66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Отработка на практике миттельшпиля.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Отработка на практике миттельшпиля.</w:t>
            </w:r>
          </w:p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 xml:space="preserve">Отработка на практике умений играть 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Отработка на практике умений играть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Шахматный турнир.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F42450" w:rsidRDefault="00E4074B" w:rsidP="004D4353">
            <w:pPr>
              <w:jc w:val="both"/>
              <w:rPr>
                <w:sz w:val="20"/>
                <w:szCs w:val="20"/>
              </w:rPr>
            </w:pPr>
            <w:r w:rsidRPr="00F42450">
              <w:rPr>
                <w:sz w:val="20"/>
                <w:szCs w:val="20"/>
              </w:rPr>
              <w:t>Отработка на практике умений играть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фото</w:t>
            </w:r>
          </w:p>
        </w:tc>
      </w:tr>
      <w:tr w:rsidR="00E4074B" w:rsidRPr="00E83551" w:rsidTr="00FC141E">
        <w:tc>
          <w:tcPr>
            <w:tcW w:w="709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E4074B" w:rsidRPr="00FA4B3F" w:rsidRDefault="00E4074B" w:rsidP="0019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26" w:type="dxa"/>
          </w:tcPr>
          <w:p w:rsidR="00E4074B" w:rsidRPr="00E83551" w:rsidRDefault="00E4074B" w:rsidP="004D4353">
            <w:pPr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Итоговое занятие.</w:t>
            </w:r>
          </w:p>
          <w:p w:rsidR="00E4074B" w:rsidRPr="00E83551" w:rsidRDefault="00E4074B" w:rsidP="004D43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4074B" w:rsidRPr="00E83551" w:rsidRDefault="00E4074B" w:rsidP="004D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74B" w:rsidRPr="00E83551" w:rsidRDefault="00E4074B" w:rsidP="004D4353">
            <w:pPr>
              <w:pStyle w:val="a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83551">
              <w:rPr>
                <w:sz w:val="24"/>
                <w:szCs w:val="24"/>
              </w:rPr>
              <w:t>Итоговая справка</w:t>
            </w:r>
          </w:p>
        </w:tc>
      </w:tr>
    </w:tbl>
    <w:p w:rsidR="004B000E" w:rsidRPr="00E83551" w:rsidRDefault="004B000E" w:rsidP="004D4353">
      <w:pPr>
        <w:pStyle w:val="a9"/>
        <w:spacing w:before="0" w:beforeAutospacing="0" w:after="0" w:afterAutospacing="0"/>
        <w:rPr>
          <w:b/>
        </w:rPr>
      </w:pPr>
    </w:p>
    <w:p w:rsidR="00FE7E4B" w:rsidRPr="00E83551" w:rsidRDefault="00FE7E4B" w:rsidP="004D4353">
      <w:pPr>
        <w:pStyle w:val="a9"/>
        <w:spacing w:before="0" w:beforeAutospacing="0" w:after="0" w:afterAutospacing="0"/>
        <w:rPr>
          <w:b/>
        </w:rPr>
      </w:pPr>
      <w:r w:rsidRPr="00E83551">
        <w:rPr>
          <w:b/>
        </w:rPr>
        <w:t>Условия реализации программы:</w:t>
      </w:r>
    </w:p>
    <w:p w:rsidR="00FE7E4B" w:rsidRPr="00E83551" w:rsidRDefault="00FE7E4B" w:rsidP="001C241B">
      <w:pPr>
        <w:pStyle w:val="a9"/>
        <w:spacing w:before="0" w:beforeAutospacing="0" w:after="0" w:afterAutospacing="0"/>
        <w:jc w:val="both"/>
      </w:pPr>
      <w:r w:rsidRPr="00E83551">
        <w:t>Занятия по данной программе проходят в класс</w:t>
      </w:r>
      <w:r w:rsidR="00BE513E">
        <w:t>ном кабинете</w:t>
      </w:r>
      <w:r w:rsidRPr="00E83551">
        <w:t xml:space="preserve">.  Помещение  просторное, хорошо проветриваемое, светлое. Имеется в наличии 8 школьных столов и достаточное количество стульев, скамеек для  занятий в кружке. Имеется в </w:t>
      </w:r>
      <w:r w:rsidR="00BA67CB" w:rsidRPr="00E83551">
        <w:t>комплект</w:t>
      </w:r>
      <w:r w:rsidR="00D602A8">
        <w:t>е</w:t>
      </w:r>
      <w:r w:rsidR="00BA67CB" w:rsidRPr="00E83551">
        <w:t xml:space="preserve"> шахматных фигур с досками – 4 штуки</w:t>
      </w:r>
      <w:r w:rsidRPr="00E83551">
        <w:t xml:space="preserve">. Кадровое обеспечение: с учащимися занимается педагог дополнительного образования, имеющий 1 категорию, высшее педагогическое образование. </w:t>
      </w:r>
    </w:p>
    <w:p w:rsidR="00FE7E4B" w:rsidRPr="00E83551" w:rsidRDefault="00FE7E4B" w:rsidP="004D4353">
      <w:pPr>
        <w:pStyle w:val="a9"/>
        <w:spacing w:before="0" w:beforeAutospacing="0" w:after="0" w:afterAutospacing="0"/>
        <w:rPr>
          <w:b/>
        </w:rPr>
      </w:pPr>
      <w:r w:rsidRPr="00E83551">
        <w:rPr>
          <w:b/>
        </w:rPr>
        <w:t>Методическое обеспечение программы.</w:t>
      </w:r>
    </w:p>
    <w:p w:rsidR="00FE7E4B" w:rsidRPr="00E83551" w:rsidRDefault="00FE7E4B" w:rsidP="004D4353">
      <w:pPr>
        <w:pStyle w:val="a9"/>
        <w:spacing w:before="0" w:beforeAutospacing="0" w:after="0" w:afterAutospacing="0"/>
      </w:pPr>
      <w:r w:rsidRPr="00E83551">
        <w:t>Используемые технологии:</w:t>
      </w:r>
    </w:p>
    <w:p w:rsidR="00FE7E4B" w:rsidRPr="00E83551" w:rsidRDefault="00FE7E4B" w:rsidP="001C241B">
      <w:pPr>
        <w:pStyle w:val="a9"/>
        <w:numPr>
          <w:ilvl w:val="0"/>
          <w:numId w:val="19"/>
        </w:numPr>
        <w:spacing w:before="0" w:beforeAutospacing="0" w:after="0" w:afterAutospacing="0"/>
        <w:ind w:left="0"/>
        <w:jc w:val="both"/>
      </w:pPr>
      <w:r w:rsidRPr="00E83551">
        <w:t xml:space="preserve">технология проектной деятельности (Д. Дьюи., У. Х. Килпатрик, Коллингс и др.); </w:t>
      </w:r>
    </w:p>
    <w:p w:rsidR="00FE7E4B" w:rsidRPr="00E83551" w:rsidRDefault="00FE7E4B" w:rsidP="001C241B">
      <w:pPr>
        <w:pStyle w:val="a9"/>
        <w:numPr>
          <w:ilvl w:val="0"/>
          <w:numId w:val="19"/>
        </w:numPr>
        <w:spacing w:before="0" w:beforeAutospacing="0" w:after="0" w:afterAutospacing="0"/>
        <w:ind w:left="0"/>
        <w:jc w:val="both"/>
      </w:pPr>
      <w:r w:rsidRPr="00E83551">
        <w:t xml:space="preserve">технология активного обучения (Д. Дьюи, Г.П.Щедровицкий и мн. др.); </w:t>
      </w:r>
    </w:p>
    <w:p w:rsidR="00FE7E4B" w:rsidRPr="00E83551" w:rsidRDefault="00FE7E4B" w:rsidP="001C241B">
      <w:pPr>
        <w:pStyle w:val="a9"/>
        <w:numPr>
          <w:ilvl w:val="0"/>
          <w:numId w:val="19"/>
        </w:numPr>
        <w:spacing w:before="0" w:beforeAutospacing="0" w:after="0" w:afterAutospacing="0"/>
        <w:ind w:left="0"/>
        <w:jc w:val="both"/>
      </w:pPr>
      <w:r w:rsidRPr="00E83551">
        <w:t xml:space="preserve">технология коллективного творческого воспитания (И.П.Иванов). </w:t>
      </w:r>
    </w:p>
    <w:p w:rsidR="00FE7E4B" w:rsidRPr="00E83551" w:rsidRDefault="00FE7E4B" w:rsidP="001C241B">
      <w:pPr>
        <w:pStyle w:val="a9"/>
        <w:spacing w:before="0" w:beforeAutospacing="0" w:after="0" w:afterAutospacing="0"/>
        <w:jc w:val="both"/>
      </w:pPr>
      <w:r w:rsidRPr="00E83551">
        <w:t xml:space="preserve">Элементы данных технологий реализуются через теоретические и практические занятия. Основными видами и методами работы являются лекции, беседы, встречи с жителями села, оформление выставок и экспозиций, проведение экскурсий, поисково-исследовательская деятельность, составление летописи села, школы, проведение викторин, внеклассных мероприятий. Лекции и беседы строятся в плане знакомства с историей, культурой родного края, творчеством и жизнью поэтов-земляков бытом жителей малой родины. Проделанная работа  помогает приобрести коммуникативные умения и  навыки, даёт опыт творческой  деятельности.  </w:t>
      </w:r>
    </w:p>
    <w:p w:rsidR="00FE7E4B" w:rsidRPr="00E83551" w:rsidRDefault="00FE7E4B" w:rsidP="001C241B">
      <w:pPr>
        <w:pStyle w:val="a9"/>
        <w:spacing w:before="0" w:beforeAutospacing="0" w:after="0" w:afterAutospacing="0"/>
        <w:jc w:val="both"/>
        <w:rPr>
          <w:bCs/>
        </w:rPr>
      </w:pPr>
      <w:r w:rsidRPr="00E83551">
        <w:rPr>
          <w:b/>
          <w:bCs/>
        </w:rPr>
        <w:t xml:space="preserve">Формами подведения итогов реализации данной программы являются: </w:t>
      </w:r>
      <w:r w:rsidRPr="00E83551">
        <w:rPr>
          <w:bCs/>
        </w:rPr>
        <w:t xml:space="preserve">участие в школьных, районных  </w:t>
      </w:r>
      <w:r w:rsidR="00BA67CB" w:rsidRPr="00E83551">
        <w:rPr>
          <w:bCs/>
        </w:rPr>
        <w:t>соревнованиях по шахматам.</w:t>
      </w:r>
    </w:p>
    <w:p w:rsidR="002E4F1D" w:rsidRPr="002E4F1D" w:rsidRDefault="002E4F1D" w:rsidP="002E4F1D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2E4F1D">
        <w:rPr>
          <w:b/>
          <w:color w:val="000000"/>
        </w:rPr>
        <w:t>Оценочные материалы.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color w:val="000000"/>
        </w:rPr>
        <w:t>В процессе деятельности выработалась определенная система контроля успехов и достижений детей.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</w:rPr>
        <w:t>О</w:t>
      </w:r>
      <w:r w:rsidRPr="002E4F1D">
        <w:rPr>
          <w:color w:val="000000"/>
        </w:rPr>
        <w:t xml:space="preserve">ценивание деятельности учащихся осуществляется по результатам освоения программы (высокий, средний и низкий уровни). По предъявлению знаний, умений, навыков. Возможности </w:t>
      </w:r>
      <w:r w:rsidRPr="002E4F1D">
        <w:rPr>
          <w:color w:val="000000"/>
        </w:rPr>
        <w:lastRenderedPageBreak/>
        <w:t>практическогоприменения в различных ситуациях - творческого использования.</w:t>
      </w:r>
      <w:r>
        <w:rPr>
          <w:color w:val="000000"/>
        </w:rPr>
        <w:t xml:space="preserve"> </w:t>
      </w:r>
      <w:r w:rsidRPr="002E4F1D">
        <w:rPr>
          <w:color w:val="000000"/>
        </w:rPr>
        <w:t>Данная диагностика осуществляется два раза в год: в конце 1-го полугодия (декабрь) - промежуточная диагностика, в конце учебного года (май) – итоговая диагностика.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b/>
          <w:bCs/>
          <w:color w:val="000000"/>
        </w:rPr>
        <w:t>Высокий уровень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b/>
          <w:bCs/>
          <w:color w:val="000000"/>
        </w:rPr>
        <w:t>освоения программы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color w:val="000000"/>
        </w:rPr>
        <w:t>Учащийся демонстрирует высокую заинтересованность в</w:t>
      </w:r>
      <w:r>
        <w:rPr>
          <w:color w:val="000000"/>
        </w:rPr>
        <w:t xml:space="preserve"> </w:t>
      </w:r>
      <w:r w:rsidRPr="002E4F1D">
        <w:rPr>
          <w:color w:val="000000"/>
        </w:rPr>
        <w:t>учебной и творческой деятельности, которая является</w:t>
      </w:r>
      <w:r>
        <w:rPr>
          <w:color w:val="000000"/>
        </w:rPr>
        <w:t xml:space="preserve"> </w:t>
      </w:r>
      <w:r w:rsidRPr="002E4F1D">
        <w:rPr>
          <w:color w:val="000000"/>
        </w:rPr>
        <w:t>содержанием программы; показывает широкие возможности</w:t>
      </w:r>
      <w:r>
        <w:rPr>
          <w:color w:val="000000"/>
        </w:rPr>
        <w:t xml:space="preserve"> </w:t>
      </w:r>
      <w:r w:rsidRPr="002E4F1D">
        <w:rPr>
          <w:color w:val="000000"/>
        </w:rPr>
        <w:t>практического применения в собственной творческой</w:t>
      </w:r>
      <w:r>
        <w:rPr>
          <w:color w:val="000000"/>
        </w:rPr>
        <w:t xml:space="preserve"> </w:t>
      </w:r>
      <w:r w:rsidRPr="002E4F1D">
        <w:rPr>
          <w:color w:val="000000"/>
        </w:rPr>
        <w:t>деятельности приобретенных знаний умений и навыков.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b/>
          <w:bCs/>
          <w:color w:val="000000"/>
        </w:rPr>
        <w:t>Средний уровень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b/>
          <w:bCs/>
          <w:color w:val="000000"/>
        </w:rPr>
        <w:t>освоения программы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color w:val="000000"/>
        </w:rPr>
        <w:t>Учащийся демонстрирует достаточную заинтересованность в</w:t>
      </w:r>
      <w:r>
        <w:rPr>
          <w:color w:val="000000"/>
        </w:rPr>
        <w:t xml:space="preserve"> </w:t>
      </w:r>
      <w:r w:rsidRPr="002E4F1D">
        <w:rPr>
          <w:color w:val="000000"/>
        </w:rPr>
        <w:t>учебной и творческой деятельности, которая являетсясодержанием программы; может применять на практике в</w:t>
      </w:r>
      <w:r>
        <w:rPr>
          <w:color w:val="000000"/>
        </w:rPr>
        <w:t xml:space="preserve"> </w:t>
      </w:r>
      <w:r w:rsidRPr="002E4F1D">
        <w:rPr>
          <w:color w:val="000000"/>
        </w:rPr>
        <w:t>собственной творческой деятельности приобретенные знания, умения и навыки.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b/>
          <w:bCs/>
          <w:color w:val="000000"/>
        </w:rPr>
        <w:t>Низкий уровень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b/>
          <w:bCs/>
          <w:color w:val="000000"/>
        </w:rPr>
        <w:t>освоения программы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color w:val="000000"/>
        </w:rPr>
        <w:t>Учащийся демонстрирует слабую заинтересованность в</w:t>
      </w:r>
      <w:r>
        <w:rPr>
          <w:color w:val="000000"/>
        </w:rPr>
        <w:t xml:space="preserve"> </w:t>
      </w:r>
      <w:r w:rsidRPr="002E4F1D">
        <w:rPr>
          <w:color w:val="000000"/>
        </w:rPr>
        <w:t>учебной и творческой деятельности, которая является</w:t>
      </w:r>
      <w:r>
        <w:rPr>
          <w:color w:val="000000"/>
        </w:rPr>
        <w:t xml:space="preserve"> </w:t>
      </w:r>
      <w:r w:rsidRPr="002E4F1D">
        <w:rPr>
          <w:color w:val="000000"/>
        </w:rPr>
        <w:t>содержанием программы; не стремится самостоятельно</w:t>
      </w:r>
      <w:r>
        <w:rPr>
          <w:color w:val="000000"/>
        </w:rPr>
        <w:t xml:space="preserve"> </w:t>
      </w:r>
      <w:r w:rsidRPr="002E4F1D">
        <w:rPr>
          <w:color w:val="000000"/>
        </w:rPr>
        <w:t>применять на практике в своей деятельности приобретенные</w:t>
      </w:r>
    </w:p>
    <w:p w:rsidR="002E4F1D" w:rsidRPr="002E4F1D" w:rsidRDefault="002E4F1D" w:rsidP="002E4F1D">
      <w:pPr>
        <w:shd w:val="clear" w:color="auto" w:fill="FFFFFF"/>
        <w:rPr>
          <w:rFonts w:ascii="Open Sans" w:hAnsi="Open Sans"/>
          <w:color w:val="000000"/>
        </w:rPr>
      </w:pPr>
      <w:r w:rsidRPr="002E4F1D">
        <w:rPr>
          <w:color w:val="000000"/>
        </w:rPr>
        <w:t>знания умения и навыки.</w:t>
      </w:r>
    </w:p>
    <w:p w:rsidR="00A40DF5" w:rsidRPr="00E83551" w:rsidRDefault="00A40DF5" w:rsidP="004D4353">
      <w:pPr>
        <w:shd w:val="clear" w:color="auto" w:fill="FFFFFF"/>
        <w:jc w:val="both"/>
      </w:pPr>
    </w:p>
    <w:p w:rsidR="00A40DF5" w:rsidRPr="00E83551" w:rsidRDefault="00A40DF5" w:rsidP="004D4353">
      <w:pPr>
        <w:pStyle w:val="a9"/>
        <w:shd w:val="clear" w:color="auto" w:fill="FFFFFF"/>
        <w:spacing w:before="0" w:beforeAutospacing="0" w:after="0" w:afterAutospacing="0"/>
        <w:jc w:val="center"/>
      </w:pPr>
      <w:r w:rsidRPr="00E83551">
        <w:rPr>
          <w:b/>
          <w:bCs/>
        </w:rPr>
        <w:t>Список литературы</w:t>
      </w:r>
    </w:p>
    <w:p w:rsidR="00A40DF5" w:rsidRPr="00E83551" w:rsidRDefault="00A40DF5" w:rsidP="004D4353">
      <w:pPr>
        <w:numPr>
          <w:ilvl w:val="0"/>
          <w:numId w:val="12"/>
        </w:numPr>
        <w:shd w:val="clear" w:color="auto" w:fill="FFFFFF"/>
        <w:ind w:left="0" w:firstLine="284"/>
        <w:jc w:val="both"/>
      </w:pPr>
      <w:r w:rsidRPr="00E83551">
        <w:rPr>
          <w:i/>
          <w:iCs/>
        </w:rPr>
        <w:t xml:space="preserve">Пожарский В.А. </w:t>
      </w:r>
      <w:r w:rsidRPr="00E83551">
        <w:rPr>
          <w:iCs/>
        </w:rPr>
        <w:t>Шахматный учебник / В.А. Пожарский. – М., 1996.</w:t>
      </w:r>
    </w:p>
    <w:p w:rsidR="00A40DF5" w:rsidRPr="00E83551" w:rsidRDefault="00A40DF5" w:rsidP="004D4353">
      <w:pPr>
        <w:numPr>
          <w:ilvl w:val="0"/>
          <w:numId w:val="12"/>
        </w:numPr>
        <w:shd w:val="clear" w:color="auto" w:fill="FFFFFF"/>
        <w:ind w:left="0" w:firstLine="284"/>
        <w:jc w:val="both"/>
      </w:pPr>
      <w:r w:rsidRPr="00E83551">
        <w:rPr>
          <w:i/>
          <w:iCs/>
        </w:rPr>
        <w:t>Майзелис И.</w:t>
      </w:r>
      <w:r w:rsidRPr="00E83551">
        <w:rPr>
          <w:rStyle w:val="apple-converted-space"/>
        </w:rPr>
        <w:t> </w:t>
      </w:r>
      <w:r w:rsidRPr="00E83551">
        <w:t>Шахматы. / М.: Детгиз, 1960.</w:t>
      </w:r>
    </w:p>
    <w:p w:rsidR="00A40DF5" w:rsidRPr="00E83551" w:rsidRDefault="00A40DF5" w:rsidP="004D4353">
      <w:pPr>
        <w:numPr>
          <w:ilvl w:val="0"/>
          <w:numId w:val="12"/>
        </w:numPr>
        <w:shd w:val="clear" w:color="auto" w:fill="FFFFFF"/>
        <w:ind w:left="0" w:firstLine="284"/>
        <w:jc w:val="both"/>
      </w:pPr>
      <w:r w:rsidRPr="00E83551">
        <w:rPr>
          <w:i/>
          <w:iCs/>
        </w:rPr>
        <w:t>Нимцович А.</w:t>
      </w:r>
      <w:r w:rsidRPr="00E83551">
        <w:rPr>
          <w:rStyle w:val="apple-converted-space"/>
          <w:i/>
          <w:iCs/>
        </w:rPr>
        <w:t> </w:t>
      </w:r>
      <w:r w:rsidRPr="00E83551">
        <w:t>Моя система. / М: ФиС, 1984.</w:t>
      </w:r>
    </w:p>
    <w:p w:rsidR="00A40DF5" w:rsidRPr="00E83551" w:rsidRDefault="00A40DF5" w:rsidP="004D4353">
      <w:pPr>
        <w:numPr>
          <w:ilvl w:val="0"/>
          <w:numId w:val="12"/>
        </w:numPr>
        <w:shd w:val="clear" w:color="auto" w:fill="FFFFFF"/>
        <w:ind w:left="0" w:firstLine="284"/>
        <w:jc w:val="both"/>
      </w:pPr>
      <w:r w:rsidRPr="00E83551">
        <w:rPr>
          <w:i/>
          <w:iCs/>
        </w:rPr>
        <w:t>Сухин И.</w:t>
      </w:r>
      <w:r w:rsidRPr="00E83551">
        <w:rPr>
          <w:rStyle w:val="apple-converted-space"/>
          <w:i/>
          <w:iCs/>
        </w:rPr>
        <w:t> </w:t>
      </w:r>
      <w:r w:rsidRPr="00E83551">
        <w:t>Волшебные фигуры. / М.: Новая школа, 1994.</w:t>
      </w:r>
    </w:p>
    <w:p w:rsidR="00A40DF5" w:rsidRPr="00E83551" w:rsidRDefault="00A40DF5" w:rsidP="004D4353">
      <w:pPr>
        <w:numPr>
          <w:ilvl w:val="0"/>
          <w:numId w:val="12"/>
        </w:numPr>
        <w:shd w:val="clear" w:color="auto" w:fill="FFFFFF"/>
        <w:ind w:left="0" w:firstLine="284"/>
        <w:jc w:val="both"/>
      </w:pPr>
      <w:r w:rsidRPr="00E83551">
        <w:rPr>
          <w:i/>
          <w:iCs/>
        </w:rPr>
        <w:t>Сухин И.</w:t>
      </w:r>
      <w:r w:rsidRPr="00E83551">
        <w:rPr>
          <w:rStyle w:val="apple-converted-space"/>
        </w:rPr>
        <w:t> </w:t>
      </w:r>
      <w:r w:rsidRPr="00E83551">
        <w:t>Приключения в шахматной стране. / М.: Педагогика, 1991;</w:t>
      </w:r>
    </w:p>
    <w:p w:rsidR="00A40DF5" w:rsidRPr="00E83551" w:rsidRDefault="00A40DF5" w:rsidP="004D4353">
      <w:pPr>
        <w:pStyle w:val="a9"/>
        <w:spacing w:before="0" w:beforeAutospacing="0" w:after="0" w:afterAutospacing="0"/>
        <w:ind w:firstLine="284"/>
        <w:jc w:val="both"/>
        <w:rPr>
          <w:b/>
          <w:bCs/>
          <w:shd w:val="clear" w:color="auto" w:fill="FFFFFF"/>
        </w:rPr>
      </w:pPr>
    </w:p>
    <w:p w:rsidR="00A40DF5" w:rsidRPr="00E83551" w:rsidRDefault="00A40DF5" w:rsidP="004D4353">
      <w:pPr>
        <w:pStyle w:val="a9"/>
        <w:spacing w:before="0" w:beforeAutospacing="0" w:after="0" w:afterAutospacing="0"/>
        <w:ind w:firstLine="360"/>
        <w:jc w:val="both"/>
        <w:rPr>
          <w:b/>
          <w:bCs/>
          <w:shd w:val="clear" w:color="auto" w:fill="FFFFFF"/>
        </w:rPr>
      </w:pPr>
    </w:p>
    <w:p w:rsidR="00A40DF5" w:rsidRPr="00E83551" w:rsidRDefault="00A40DF5" w:rsidP="004D4353">
      <w:pPr>
        <w:pStyle w:val="a9"/>
        <w:spacing w:before="0" w:beforeAutospacing="0" w:after="0" w:afterAutospacing="0"/>
        <w:ind w:firstLine="360"/>
        <w:jc w:val="both"/>
        <w:rPr>
          <w:b/>
          <w:bCs/>
          <w:shd w:val="clear" w:color="auto" w:fill="FFFFFF"/>
        </w:rPr>
      </w:pPr>
    </w:p>
    <w:p w:rsidR="00A40DF5" w:rsidRPr="00E83551" w:rsidRDefault="00A40DF5" w:rsidP="004D4353">
      <w:pPr>
        <w:pStyle w:val="a9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A40DF5" w:rsidRPr="00E83551" w:rsidRDefault="00A40DF5" w:rsidP="004D4353">
      <w:pPr>
        <w:pStyle w:val="a9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A40DF5" w:rsidRPr="00E83551" w:rsidRDefault="00A40DF5" w:rsidP="004D4353">
      <w:pPr>
        <w:pStyle w:val="a9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A40DF5" w:rsidRPr="00E83551" w:rsidRDefault="00A40DF5" w:rsidP="004D4353">
      <w:pPr>
        <w:pStyle w:val="a9"/>
        <w:tabs>
          <w:tab w:val="left" w:pos="1050"/>
        </w:tabs>
        <w:spacing w:before="0" w:beforeAutospacing="0" w:after="0" w:afterAutospacing="0"/>
        <w:jc w:val="both"/>
      </w:pPr>
      <w:r w:rsidRPr="00E83551">
        <w:rPr>
          <w:b/>
          <w:bCs/>
          <w:shd w:val="clear" w:color="auto" w:fill="FFFFFF"/>
        </w:rPr>
        <w:tab/>
      </w:r>
    </w:p>
    <w:p w:rsidR="00A40DF5" w:rsidRPr="00E83551" w:rsidRDefault="00A40DF5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</w:p>
    <w:p w:rsidR="0047442F" w:rsidRPr="00E83551" w:rsidRDefault="0047442F" w:rsidP="004D4353">
      <w:pPr>
        <w:jc w:val="center"/>
        <w:rPr>
          <w:b/>
        </w:rPr>
      </w:pPr>
    </w:p>
    <w:p w:rsidR="00092D0B" w:rsidRPr="00E83551" w:rsidRDefault="00092D0B" w:rsidP="004D4353">
      <w:pPr>
        <w:jc w:val="center"/>
        <w:rPr>
          <w:b/>
        </w:rPr>
      </w:pPr>
    </w:p>
    <w:p w:rsidR="00092D0B" w:rsidRPr="00E83551" w:rsidRDefault="00092D0B" w:rsidP="004D4353">
      <w:pPr>
        <w:jc w:val="center"/>
        <w:rPr>
          <w:b/>
        </w:rPr>
      </w:pPr>
    </w:p>
    <w:p w:rsidR="00092D0B" w:rsidRPr="00E83551" w:rsidRDefault="00092D0B" w:rsidP="004D4353">
      <w:pPr>
        <w:jc w:val="center"/>
        <w:rPr>
          <w:b/>
        </w:rPr>
      </w:pPr>
    </w:p>
    <w:p w:rsidR="006D4463" w:rsidRPr="00E83551" w:rsidRDefault="006D4463" w:rsidP="004D4353">
      <w:pPr>
        <w:sectPr w:rsidR="006D4463" w:rsidRPr="00E83551" w:rsidSect="002D51A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92D0B" w:rsidRPr="00E83551" w:rsidRDefault="00092D0B" w:rsidP="004D4353">
      <w:pPr>
        <w:pStyle w:val="a9"/>
        <w:tabs>
          <w:tab w:val="left" w:pos="1050"/>
        </w:tabs>
        <w:spacing w:before="0" w:beforeAutospacing="0" w:after="0" w:afterAutospacing="0"/>
        <w:jc w:val="right"/>
        <w:rPr>
          <w:b/>
          <w:bCs/>
          <w:shd w:val="clear" w:color="auto" w:fill="FFFFFF"/>
        </w:rPr>
      </w:pPr>
      <w:r w:rsidRPr="00E83551">
        <w:rPr>
          <w:b/>
          <w:bCs/>
          <w:shd w:val="clear" w:color="auto" w:fill="FFFFFF"/>
        </w:rPr>
        <w:lastRenderedPageBreak/>
        <w:t>Приложение 1.</w:t>
      </w:r>
    </w:p>
    <w:p w:rsidR="00092D0B" w:rsidRPr="00E83551" w:rsidRDefault="00092D0B" w:rsidP="004D4353">
      <w:pPr>
        <w:pStyle w:val="a9"/>
        <w:spacing w:before="0" w:beforeAutospacing="0" w:after="0" w:afterAutospacing="0"/>
        <w:ind w:firstLine="360"/>
        <w:jc w:val="both"/>
        <w:rPr>
          <w:i/>
          <w:iCs/>
          <w:shd w:val="clear" w:color="auto" w:fill="FFFFFF"/>
        </w:rPr>
      </w:pPr>
      <w:r w:rsidRPr="00E83551">
        <w:rPr>
          <w:i/>
          <w:iCs/>
          <w:shd w:val="clear" w:color="auto" w:fill="FFFFFF"/>
        </w:rPr>
        <w:t>Дидактические игры и игровые задания.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“Горизонталь”</w:t>
      </w:r>
      <w:r w:rsidRPr="00E83551">
        <w:t>. Двое играющих по очереди заполняют одну из горизонтальных линий шахматной доски кубиками (фишками и пешками).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“Вертикаль”</w:t>
      </w:r>
      <w:r w:rsidRPr="00E83551">
        <w:t>. То же самое, но заполняется одна из вертикальных линий шахматной доски.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“Диагональ”</w:t>
      </w:r>
      <w:r w:rsidRPr="00E83551">
        <w:t>. То же самое, но заполняется она из диагоналей шахматной доски.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“Волшебный мешочек”</w:t>
      </w:r>
      <w:r w:rsidRPr="00E83551"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“Угадай-ка”</w:t>
      </w:r>
      <w:r w:rsidRPr="00E83551">
        <w:t>. Педагог словесно описывает одну из фигур, дети должны догадаться, что это за фигура.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“Секретная фигура”</w:t>
      </w:r>
      <w:r w:rsidRPr="00E83551"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“Угадай”</w:t>
      </w:r>
      <w:r w:rsidRPr="00E83551">
        <w:t>. Педагог загадывает про себя одну из фигур, а дети пытаются угадать, какая фигура загадана.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“Что общего?”</w:t>
      </w:r>
      <w:r w:rsidRPr="00E83551">
        <w:t>. Педагог берет две шахматные фигуры, и дети говорят, чем похожи друг на друга фигуры, чем отличаются (цвет, форма).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“Большая и маленькая”</w:t>
      </w:r>
      <w:r w:rsidRPr="00E83551"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“Кто сильнее?”</w:t>
      </w:r>
      <w:r w:rsidRPr="00E83551">
        <w:t>. Педагог показывает детям две фигуры и спрашивает: “Какая фигура сильнее? На сколько очков?”.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“Обе армии равны”</w:t>
      </w:r>
      <w:r w:rsidRPr="00E83551"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“Мешочек”</w:t>
      </w:r>
      <w:r w:rsidRPr="00E83551">
        <w:t>. Ученики по одной вынимают из мешочка шахматные фигуры и постепенно расставляют начальную позицию.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“Да или нет?”</w:t>
      </w:r>
      <w:r w:rsidRPr="00E83551">
        <w:t>. Педагог берет две шахматные фигуры, а дети отвечают, стоят ли эти фигуры рядом в начальном положении.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“Не зевай!”</w:t>
      </w:r>
      <w:r w:rsidRPr="00E83551"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“Игра на уничтожение”</w:t>
      </w:r>
      <w:r w:rsidRPr="00E83551"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“Один в поле воин”</w:t>
      </w:r>
      <w:r w:rsidRPr="00E83551"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“Лабиринт”</w:t>
      </w:r>
      <w:r w:rsidRPr="00E83551"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“Перехитри часовых”</w:t>
      </w:r>
      <w:r w:rsidRPr="00E83551"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“Сними часовых”</w:t>
      </w:r>
      <w:r w:rsidRPr="00E83551"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“Кратчайший путь”</w:t>
      </w:r>
      <w:r w:rsidRPr="00E83551">
        <w:t>. За минимальное число ходов белая фигура должна достичь определенной клетки шахматной доски.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lastRenderedPageBreak/>
        <w:t>“Захват контрольного поля”</w:t>
      </w:r>
      <w:r w:rsidRPr="00E83551"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“Защита контрольного поля”</w:t>
      </w:r>
      <w:r w:rsidRPr="00E83551">
        <w:t>. Эта игра подобна предыдущей , но при точной игре обеих сторон не имеет победителя.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“Атака неприятельской фигуры”</w:t>
      </w:r>
      <w:r w:rsidRPr="00E83551">
        <w:t>. Белая фигура должна за один ход напасть на черную фигуру, но так, чтобы не оказаться под боем.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“Двойной удар”</w:t>
      </w:r>
      <w:r w:rsidRPr="00E83551">
        <w:t>. Белой фигурой надо напасть одновременно на две черные фигуры, но так, чтобы не оказаться под боем.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“Взятие”</w:t>
      </w:r>
      <w:r w:rsidRPr="00E83551">
        <w:t>. Из нескольких возможных взятий надо выбрать лучшее – побить незащищенную фигуру.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“Защита”</w:t>
      </w:r>
      <w:r w:rsidRPr="00E83551">
        <w:t>. Нужно одной белой фигурой защитить другую, стоящую под боем.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Примечание.</w:t>
      </w:r>
      <w:r w:rsidRPr="00E83551">
        <w:rPr>
          <w:i/>
          <w:iCs/>
        </w:rPr>
        <w:t>Все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“Два хода”</w:t>
      </w:r>
      <w:r w:rsidRPr="00E83551"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ED4E48" w:rsidRPr="00E83551" w:rsidRDefault="00ED4E48" w:rsidP="004D435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right"/>
      </w:pPr>
      <w:r w:rsidRPr="00E83551">
        <w:rPr>
          <w:b/>
          <w:bCs/>
        </w:rPr>
        <w:t>Приложение 2.</w:t>
      </w:r>
    </w:p>
    <w:p w:rsidR="00092D0B" w:rsidRPr="00E83551" w:rsidRDefault="00092D0B" w:rsidP="004D4353">
      <w:pPr>
        <w:pStyle w:val="a9"/>
        <w:spacing w:before="0" w:beforeAutospacing="0" w:after="0" w:afterAutospacing="0"/>
        <w:ind w:firstLine="360"/>
        <w:jc w:val="both"/>
        <w:rPr>
          <w:b/>
          <w:bCs/>
          <w:shd w:val="clear" w:color="auto" w:fill="FFFFFF"/>
        </w:rPr>
      </w:pPr>
      <w:r w:rsidRPr="00E83551">
        <w:rPr>
          <w:b/>
          <w:bCs/>
          <w:shd w:val="clear" w:color="auto" w:fill="FFFFFF"/>
        </w:rPr>
        <w:t>Дидактические задания.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“Мат в один ход”.</w:t>
      </w:r>
      <w:r w:rsidRPr="00E83551">
        <w:t>“Поставь мат в один ход нерокированному королю”. “Поставь детский мат”. Белые или черные начинают и дают мат в один ход.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“Поймай ладью”. “Поймай ферзя”</w:t>
      </w:r>
      <w:r w:rsidRPr="00E83551"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“Защита от мата”</w:t>
      </w:r>
      <w:r w:rsidRPr="00E83551"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“Выведи фигуру”.</w:t>
      </w:r>
      <w:r w:rsidRPr="00E83551">
        <w:t>Определяется, какую фигуру и на какое поле лучше развить.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“Поставь мат “повторюшке” в один ход”</w:t>
      </w:r>
      <w:r w:rsidRPr="00E83551">
        <w:t>. Требуется поставить мат в один ход противнику, который слепо копирует ваши ходы.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“Мат в два хода”</w:t>
      </w:r>
      <w:r w:rsidRPr="00E83551">
        <w:t>. В учебных положениях белые начинают и дают мат в два хода.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“Выигрыш материала”</w:t>
      </w:r>
      <w:r w:rsidRPr="00E83551">
        <w:t>. “Накажи пешкоеда”. Надо провести маневр, позволяющий получить материальное преимущество.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“Можно ли побить пешку?”</w:t>
      </w:r>
      <w:r w:rsidRPr="00E83551">
        <w:t>. Требуется определить, не приведет ли выигрыш пешки к проигрышу материала или мату.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“Захвати центр”</w:t>
      </w:r>
      <w:r w:rsidRPr="00E83551">
        <w:t>. Надо найти ход, ведущий к захвату центра.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“Можно ли сделать рокировку?”</w:t>
      </w:r>
      <w:r w:rsidRPr="00E83551">
        <w:t>. Надо определить, не нарушат ли белые правила игры, если рокируют.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“Чем бить фигуру?”</w:t>
      </w:r>
      <w:r w:rsidRPr="00E83551">
        <w:t>. Надо выполнить взятие, позволяющее избежать сдвоения пешек.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“Сдвой противнику пешки”</w:t>
      </w:r>
      <w:r w:rsidRPr="00E83551">
        <w:t>. Требуется так побить фигуру противника, чтобы у него образовались сдвоенные пешки.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“Выигрыш материала”</w:t>
      </w:r>
      <w:r w:rsidRPr="00E83551">
        <w:t>. Надо провести тактический прием и остаться с лишним материалом.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“Мат в три хода”</w:t>
      </w:r>
      <w:r w:rsidRPr="00E83551">
        <w:t>. Здесь требуется пожертвовать материал и объявить красивый мат в три хода.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“Мат в два хода”.</w:t>
      </w:r>
      <w:r w:rsidRPr="00E83551">
        <w:t>Белые начинают и дают мат в два хода.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lastRenderedPageBreak/>
        <w:t>“Мат в три хода”</w:t>
      </w:r>
      <w:r w:rsidRPr="00E83551">
        <w:t>. Белые начинают и дают мат в три хода.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“Выигрыш фигуры”</w:t>
      </w:r>
      <w:r w:rsidRPr="00E83551">
        <w:t>. Белые проводят тактический маневр и выигрывают фигуру.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“Квадрат”</w:t>
      </w:r>
      <w:r w:rsidRPr="00E83551">
        <w:t>. Надо определить, удастся ли провести пешку в ферзи.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“Проведи пешку в ферзи”</w:t>
      </w:r>
      <w:r w:rsidRPr="00E83551">
        <w:t>. Требуется провести пешку в ферзи.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“Выигрыш или ничья?”</w:t>
      </w:r>
      <w:r w:rsidRPr="00E83551">
        <w:t>. Нужно определить, выиграно ли данное положение.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“Куда отступить королем?”</w:t>
      </w:r>
      <w:r w:rsidRPr="00E83551">
        <w:t>. Надо выяснить, на какое поле следует первым ходом отступить королем, чтобы добиться ничьей.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“Путь к ничьей”</w:t>
      </w:r>
      <w:r w:rsidRPr="00E83551">
        <w:t>. Точной игрой нужно добиться ничьей.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“Самый слабый пункт”</w:t>
      </w:r>
      <w:r w:rsidRPr="00E83551">
        <w:t>. Требуется провести анализ позиции и отыскать в лагере черных самый слабый пункт.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“Вижу цель!”</w:t>
      </w:r>
      <w:r w:rsidRPr="00E83551">
        <w:t>. Сделать анализ позиции и после оценки определить цель для белых.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“Объяви мат в два хода”</w:t>
      </w:r>
      <w:r w:rsidRPr="00E83551">
        <w:t>. Требуется пожертвовать материал и объявить мат в два хода.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“Сделай ничью”</w:t>
      </w:r>
      <w:r w:rsidRPr="00E83551">
        <w:t>. Требуется пожертвовать материал и достичь ничьей.</w:t>
      </w:r>
    </w:p>
    <w:p w:rsidR="00092D0B" w:rsidRPr="00E83551" w:rsidRDefault="00092D0B" w:rsidP="004D4353">
      <w:pPr>
        <w:pStyle w:val="a9"/>
        <w:shd w:val="clear" w:color="auto" w:fill="FFFFFF"/>
        <w:spacing w:before="0" w:beforeAutospacing="0" w:after="0" w:afterAutospacing="0"/>
        <w:ind w:firstLine="360"/>
        <w:jc w:val="both"/>
      </w:pPr>
      <w:r w:rsidRPr="00E83551">
        <w:rPr>
          <w:b/>
          <w:bCs/>
        </w:rPr>
        <w:t>“Выигрыш материала”</w:t>
      </w:r>
      <w:r w:rsidRPr="00E83551">
        <w:t>. Надо провести тактический прием или комбинацию и достичь материального перевеса.</w:t>
      </w:r>
    </w:p>
    <w:p w:rsidR="00092D0B" w:rsidRPr="00E83551" w:rsidRDefault="00092D0B" w:rsidP="004D4353">
      <w:pPr>
        <w:ind w:firstLine="360"/>
        <w:jc w:val="both"/>
      </w:pPr>
    </w:p>
    <w:p w:rsidR="00C81ADC" w:rsidRPr="00E83551" w:rsidRDefault="00C81ADC" w:rsidP="004D4353"/>
    <w:sectPr w:rsidR="00C81ADC" w:rsidRPr="00E83551" w:rsidSect="00297F0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BF" w:rsidRDefault="001820BF" w:rsidP="00F10709">
      <w:r>
        <w:separator/>
      </w:r>
    </w:p>
  </w:endnote>
  <w:endnote w:type="continuationSeparator" w:id="1">
    <w:p w:rsidR="001820BF" w:rsidRDefault="001820BF" w:rsidP="00F1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BF" w:rsidRDefault="001820BF" w:rsidP="00F10709">
      <w:r>
        <w:separator/>
      </w:r>
    </w:p>
  </w:footnote>
  <w:footnote w:type="continuationSeparator" w:id="1">
    <w:p w:rsidR="001820BF" w:rsidRDefault="001820BF" w:rsidP="00F10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>
    <w:nsid w:val="00D64D31"/>
    <w:multiLevelType w:val="multilevel"/>
    <w:tmpl w:val="121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FE"/>
    <w:multiLevelType w:val="multilevel"/>
    <w:tmpl w:val="8C2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2714B"/>
    <w:multiLevelType w:val="multilevel"/>
    <w:tmpl w:val="579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438E7"/>
    <w:multiLevelType w:val="multilevel"/>
    <w:tmpl w:val="65C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7394A"/>
    <w:multiLevelType w:val="multilevel"/>
    <w:tmpl w:val="C4A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711CD"/>
    <w:multiLevelType w:val="hybridMultilevel"/>
    <w:tmpl w:val="1514F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05D57"/>
    <w:multiLevelType w:val="multilevel"/>
    <w:tmpl w:val="321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63EE8"/>
    <w:multiLevelType w:val="multilevel"/>
    <w:tmpl w:val="143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77D34"/>
    <w:multiLevelType w:val="multilevel"/>
    <w:tmpl w:val="1B4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61AFF"/>
    <w:multiLevelType w:val="hybridMultilevel"/>
    <w:tmpl w:val="6394C00C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77FFB"/>
    <w:multiLevelType w:val="hybridMultilevel"/>
    <w:tmpl w:val="3D185356"/>
    <w:lvl w:ilvl="0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CB97A36"/>
    <w:multiLevelType w:val="hybridMultilevel"/>
    <w:tmpl w:val="6F98AC10"/>
    <w:lvl w:ilvl="0" w:tplc="F90C0D7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182CC5"/>
    <w:multiLevelType w:val="multilevel"/>
    <w:tmpl w:val="744E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E3183"/>
    <w:multiLevelType w:val="multilevel"/>
    <w:tmpl w:val="682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376E1"/>
    <w:multiLevelType w:val="hybridMultilevel"/>
    <w:tmpl w:val="CB1EB8F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8">
    <w:nsid w:val="7B670191"/>
    <w:multiLevelType w:val="hybridMultilevel"/>
    <w:tmpl w:val="65780EB2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3" w:tplc="74EC26D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4" w:tplc="7A405544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17"/>
  </w:num>
  <w:num w:numId="15">
    <w:abstractNumId w:val="13"/>
  </w:num>
  <w:num w:numId="16">
    <w:abstractNumId w:val="14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709"/>
    <w:rsid w:val="000016B3"/>
    <w:rsid w:val="00032CD2"/>
    <w:rsid w:val="00076038"/>
    <w:rsid w:val="00092D0B"/>
    <w:rsid w:val="000B46E5"/>
    <w:rsid w:val="000F0C58"/>
    <w:rsid w:val="00111350"/>
    <w:rsid w:val="00133B6D"/>
    <w:rsid w:val="001341BD"/>
    <w:rsid w:val="0013520D"/>
    <w:rsid w:val="001531F7"/>
    <w:rsid w:val="001820BF"/>
    <w:rsid w:val="00197603"/>
    <w:rsid w:val="001C241B"/>
    <w:rsid w:val="001E530B"/>
    <w:rsid w:val="00220C90"/>
    <w:rsid w:val="00297F03"/>
    <w:rsid w:val="002A2C04"/>
    <w:rsid w:val="002D51A6"/>
    <w:rsid w:val="002E4F1D"/>
    <w:rsid w:val="0035247B"/>
    <w:rsid w:val="00366AD6"/>
    <w:rsid w:val="00373EC5"/>
    <w:rsid w:val="00457CAF"/>
    <w:rsid w:val="00460C11"/>
    <w:rsid w:val="0047442F"/>
    <w:rsid w:val="00480702"/>
    <w:rsid w:val="004879D1"/>
    <w:rsid w:val="00491A86"/>
    <w:rsid w:val="004B000E"/>
    <w:rsid w:val="004D4353"/>
    <w:rsid w:val="00573465"/>
    <w:rsid w:val="005E7213"/>
    <w:rsid w:val="00620DC3"/>
    <w:rsid w:val="00626D01"/>
    <w:rsid w:val="006B7E3B"/>
    <w:rsid w:val="006D4463"/>
    <w:rsid w:val="006D7082"/>
    <w:rsid w:val="006E3745"/>
    <w:rsid w:val="00746AD7"/>
    <w:rsid w:val="00756BE7"/>
    <w:rsid w:val="007D5A89"/>
    <w:rsid w:val="00841CAA"/>
    <w:rsid w:val="0084730F"/>
    <w:rsid w:val="00860806"/>
    <w:rsid w:val="008B0CC6"/>
    <w:rsid w:val="0094192F"/>
    <w:rsid w:val="009522BB"/>
    <w:rsid w:val="00982955"/>
    <w:rsid w:val="00986111"/>
    <w:rsid w:val="009913D9"/>
    <w:rsid w:val="009E767E"/>
    <w:rsid w:val="009F33C4"/>
    <w:rsid w:val="00A06842"/>
    <w:rsid w:val="00A40DF5"/>
    <w:rsid w:val="00A433E4"/>
    <w:rsid w:val="00A462F7"/>
    <w:rsid w:val="00A55E1C"/>
    <w:rsid w:val="00A91A3A"/>
    <w:rsid w:val="00AB27ED"/>
    <w:rsid w:val="00AD68BB"/>
    <w:rsid w:val="00B111CB"/>
    <w:rsid w:val="00B329C0"/>
    <w:rsid w:val="00B709A1"/>
    <w:rsid w:val="00B767A8"/>
    <w:rsid w:val="00B91EA4"/>
    <w:rsid w:val="00BA67CB"/>
    <w:rsid w:val="00BE513E"/>
    <w:rsid w:val="00BE5AC4"/>
    <w:rsid w:val="00C632DC"/>
    <w:rsid w:val="00C81ADC"/>
    <w:rsid w:val="00C92B03"/>
    <w:rsid w:val="00D22069"/>
    <w:rsid w:val="00D602A8"/>
    <w:rsid w:val="00DE1935"/>
    <w:rsid w:val="00E4074B"/>
    <w:rsid w:val="00E814F2"/>
    <w:rsid w:val="00E83551"/>
    <w:rsid w:val="00E8573B"/>
    <w:rsid w:val="00EA5ED4"/>
    <w:rsid w:val="00ED4E48"/>
    <w:rsid w:val="00F10709"/>
    <w:rsid w:val="00F42450"/>
    <w:rsid w:val="00F6665E"/>
    <w:rsid w:val="00F71AF7"/>
    <w:rsid w:val="00F9233F"/>
    <w:rsid w:val="00FA4B3F"/>
    <w:rsid w:val="00FA6B56"/>
    <w:rsid w:val="00FC141E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0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7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BE7"/>
    <w:pPr>
      <w:ind w:left="720"/>
      <w:contextualSpacing/>
    </w:pPr>
  </w:style>
  <w:style w:type="paragraph" w:styleId="a9">
    <w:name w:val="Normal (Web)"/>
    <w:basedOn w:val="a"/>
    <w:uiPriority w:val="99"/>
    <w:rsid w:val="00FA6B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DF5"/>
  </w:style>
  <w:style w:type="paragraph" w:styleId="aa">
    <w:name w:val="No Spacing"/>
    <w:link w:val="ab"/>
    <w:uiPriority w:val="1"/>
    <w:qFormat/>
    <w:rsid w:val="00032C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032CD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60C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5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3669-606D-4C3B-BFBF-EF031B97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7126</Words>
  <Characters>40622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Comp_20</cp:lastModifiedBy>
  <cp:revision>20</cp:revision>
  <cp:lastPrinted>2019-12-17T04:54:00Z</cp:lastPrinted>
  <dcterms:created xsi:type="dcterms:W3CDTF">2019-12-17T05:28:00Z</dcterms:created>
  <dcterms:modified xsi:type="dcterms:W3CDTF">2020-03-04T05:48:00Z</dcterms:modified>
</cp:coreProperties>
</file>